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79E" w:rsidRDefault="00F6379E" w:rsidP="00F6379E">
      <w:pPr>
        <w:tabs>
          <w:tab w:val="left" w:pos="993"/>
        </w:tabs>
        <w:spacing w:before="120" w:after="120"/>
        <w:jc w:val="center"/>
        <w:rPr>
          <w:b/>
          <w:sz w:val="28"/>
          <w:szCs w:val="28"/>
        </w:rPr>
      </w:pPr>
      <w:bookmarkStart w:id="0" w:name="_GoBack"/>
      <w:bookmarkEnd w:id="0"/>
      <w:r w:rsidRPr="00262A8C">
        <w:rPr>
          <w:b/>
          <w:sz w:val="28"/>
          <w:szCs w:val="28"/>
        </w:rPr>
        <w:t>ПЪЛНО ОПИСАНИЕ НА ПРЕДМЕТА НА ОБЩЕСТВЕНАТА ПОРЪЧКА И ТЕХНИЧЕСКИ СПЕЦИФИКАЦИИ</w:t>
      </w:r>
    </w:p>
    <w:p w:rsidR="00F6379E" w:rsidRDefault="00F6379E" w:rsidP="00F6379E">
      <w:pPr>
        <w:suppressAutoHyphens/>
        <w:snapToGrid w:val="0"/>
        <w:spacing w:after="120"/>
        <w:jc w:val="center"/>
        <w:rPr>
          <w:b/>
          <w:bCs/>
        </w:rPr>
      </w:pPr>
    </w:p>
    <w:p w:rsidR="00F6379E" w:rsidRPr="00487191" w:rsidRDefault="00F6379E" w:rsidP="00F6379E">
      <w:pPr>
        <w:suppressAutoHyphens/>
        <w:snapToGrid w:val="0"/>
        <w:spacing w:after="120"/>
        <w:jc w:val="center"/>
        <w:rPr>
          <w:b/>
          <w:bCs/>
          <w:i/>
        </w:rPr>
      </w:pPr>
      <w:r w:rsidRPr="00487191">
        <w:rPr>
          <w:b/>
          <w:bCs/>
        </w:rPr>
        <w:t xml:space="preserve">ДОПУСТИМИ РАЗХОДИ </w:t>
      </w:r>
    </w:p>
    <w:p w:rsidR="00F6379E" w:rsidRPr="00487191" w:rsidRDefault="00F6379E" w:rsidP="00F6379E">
      <w:pPr>
        <w:snapToGrid w:val="0"/>
        <w:spacing w:after="120"/>
        <w:jc w:val="both"/>
        <w:rPr>
          <w:bCs/>
        </w:rPr>
      </w:pPr>
      <w:r w:rsidRPr="00487191">
        <w:rPr>
          <w:bCs/>
        </w:rPr>
        <w:t xml:space="preserve">В рамките на </w:t>
      </w:r>
      <w:r>
        <w:rPr>
          <w:bCs/>
        </w:rPr>
        <w:t>Националната програма</w:t>
      </w:r>
      <w:r w:rsidRPr="00487191">
        <w:rPr>
          <w:bCs/>
        </w:rPr>
        <w:t xml:space="preserve"> се включват следните разходи, които изпълнителят ще направи за периода на изпълнение на поръчката:</w:t>
      </w:r>
    </w:p>
    <w:p w:rsidR="00F6379E" w:rsidRPr="00487191" w:rsidRDefault="00F6379E" w:rsidP="009C2FB2">
      <w:pPr>
        <w:numPr>
          <w:ilvl w:val="0"/>
          <w:numId w:val="24"/>
        </w:numPr>
        <w:autoSpaceDE w:val="0"/>
        <w:autoSpaceDN w:val="0"/>
        <w:adjustRightInd w:val="0"/>
        <w:snapToGrid w:val="0"/>
        <w:spacing w:after="120" w:line="276" w:lineRule="auto"/>
        <w:jc w:val="both"/>
        <w:rPr>
          <w:bCs/>
          <w:color w:val="000000"/>
        </w:rPr>
      </w:pPr>
      <w:r w:rsidRPr="00487191">
        <w:rPr>
          <w:bCs/>
          <w:color w:val="000000"/>
        </w:rPr>
        <w:t xml:space="preserve">разходи за СМР; </w:t>
      </w:r>
    </w:p>
    <w:p w:rsidR="00F6379E" w:rsidRPr="00487191" w:rsidRDefault="00F6379E" w:rsidP="009C2FB2">
      <w:pPr>
        <w:numPr>
          <w:ilvl w:val="0"/>
          <w:numId w:val="24"/>
        </w:numPr>
        <w:snapToGrid w:val="0"/>
        <w:spacing w:after="120" w:line="276" w:lineRule="auto"/>
        <w:jc w:val="both"/>
        <w:rPr>
          <w:bCs/>
          <w:color w:val="000000"/>
        </w:rPr>
      </w:pPr>
      <w:r w:rsidRPr="00487191">
        <w:rPr>
          <w:bCs/>
          <w:color w:val="000000"/>
        </w:rPr>
        <w:t xml:space="preserve">разходи, свързани със заснемания, технически и/или работни проекти; </w:t>
      </w:r>
    </w:p>
    <w:p w:rsidR="00F6379E" w:rsidRPr="00487191" w:rsidRDefault="00F6379E" w:rsidP="009C2FB2">
      <w:pPr>
        <w:numPr>
          <w:ilvl w:val="0"/>
          <w:numId w:val="24"/>
        </w:numPr>
        <w:snapToGrid w:val="0"/>
        <w:spacing w:after="120" w:line="276" w:lineRule="auto"/>
        <w:jc w:val="both"/>
        <w:rPr>
          <w:bCs/>
          <w:color w:val="000000"/>
        </w:rPr>
      </w:pPr>
      <w:r w:rsidRPr="00487191">
        <w:rPr>
          <w:bCs/>
          <w:color w:val="000000"/>
        </w:rPr>
        <w:t>разходи за авторски надзор;</w:t>
      </w:r>
    </w:p>
    <w:p w:rsidR="00F6379E" w:rsidRPr="00316734" w:rsidRDefault="00F6379E" w:rsidP="009C2FB2">
      <w:pPr>
        <w:numPr>
          <w:ilvl w:val="0"/>
          <w:numId w:val="24"/>
        </w:numPr>
        <w:snapToGrid w:val="0"/>
        <w:spacing w:after="120" w:line="276" w:lineRule="auto"/>
        <w:jc w:val="both"/>
        <w:rPr>
          <w:bCs/>
          <w:color w:val="000000"/>
        </w:rPr>
      </w:pPr>
      <w:r w:rsidRPr="00316734">
        <w:rPr>
          <w:bCs/>
          <w:color w:val="000000"/>
        </w:rPr>
        <w:t>разходи, свързани с осигуряването на необходимите разрешителни документи, изискващи се от националното законодателство, включително и свързаните с тях такси, дължими на съответните компетентни орган;</w:t>
      </w:r>
    </w:p>
    <w:p w:rsidR="00F6379E" w:rsidRPr="00316734" w:rsidRDefault="00F6379E" w:rsidP="009C2FB2">
      <w:pPr>
        <w:numPr>
          <w:ilvl w:val="0"/>
          <w:numId w:val="24"/>
        </w:numPr>
        <w:snapToGrid w:val="0"/>
        <w:spacing w:after="120" w:line="276" w:lineRule="auto"/>
        <w:jc w:val="both"/>
        <w:rPr>
          <w:bCs/>
        </w:rPr>
      </w:pPr>
      <w:r w:rsidRPr="00316734">
        <w:rPr>
          <w:bCs/>
        </w:rPr>
        <w:t>разходи, свързани с въвеждането на обекта в експлоатация.</w:t>
      </w:r>
    </w:p>
    <w:p w:rsidR="00F6379E" w:rsidRPr="00487191" w:rsidRDefault="00F6379E" w:rsidP="00F6379E">
      <w:pPr>
        <w:autoSpaceDE w:val="0"/>
        <w:autoSpaceDN w:val="0"/>
        <w:adjustRightInd w:val="0"/>
        <w:snapToGrid w:val="0"/>
        <w:spacing w:after="120"/>
        <w:jc w:val="both"/>
        <w:rPr>
          <w:b/>
          <w:bCs/>
        </w:rPr>
      </w:pPr>
      <w:r w:rsidRPr="00487191">
        <w:rPr>
          <w:b/>
          <w:bCs/>
        </w:rPr>
        <w:t>Недопустими разходи по сградите</w:t>
      </w:r>
    </w:p>
    <w:p w:rsidR="00F6379E" w:rsidRPr="00487191" w:rsidRDefault="00F6379E" w:rsidP="009C2FB2">
      <w:pPr>
        <w:numPr>
          <w:ilvl w:val="0"/>
          <w:numId w:val="25"/>
        </w:numPr>
        <w:autoSpaceDE w:val="0"/>
        <w:autoSpaceDN w:val="0"/>
        <w:adjustRightInd w:val="0"/>
        <w:snapToGrid w:val="0"/>
        <w:spacing w:after="120" w:line="276" w:lineRule="auto"/>
        <w:jc w:val="both"/>
        <w:rPr>
          <w:bCs/>
          <w:color w:val="000000"/>
        </w:rPr>
      </w:pPr>
      <w:r w:rsidRPr="00487191">
        <w:rPr>
          <w:bCs/>
          <w:color w:val="000000"/>
        </w:rPr>
        <w:t>Всички разходи извън посочените като допустими.</w:t>
      </w:r>
    </w:p>
    <w:p w:rsidR="00F6379E" w:rsidRPr="00487191" w:rsidRDefault="00F6379E" w:rsidP="009C2FB2">
      <w:pPr>
        <w:numPr>
          <w:ilvl w:val="0"/>
          <w:numId w:val="25"/>
        </w:numPr>
        <w:autoSpaceDE w:val="0"/>
        <w:autoSpaceDN w:val="0"/>
        <w:adjustRightInd w:val="0"/>
        <w:snapToGrid w:val="0"/>
        <w:spacing w:after="120" w:line="276" w:lineRule="auto"/>
        <w:jc w:val="both"/>
        <w:rPr>
          <w:bCs/>
          <w:color w:val="000000"/>
        </w:rPr>
      </w:pPr>
      <w:r w:rsidRPr="00487191">
        <w:rPr>
          <w:bCs/>
          <w:color w:val="000000"/>
        </w:rPr>
        <w:t>Всички разходи за дейности, които не са предписани в резултат на извършеното техническо и енергийно обследване.</w:t>
      </w:r>
    </w:p>
    <w:p w:rsidR="00F6379E" w:rsidRPr="00487191" w:rsidRDefault="00F6379E" w:rsidP="009C2FB2">
      <w:pPr>
        <w:numPr>
          <w:ilvl w:val="0"/>
          <w:numId w:val="25"/>
        </w:numPr>
        <w:autoSpaceDE w:val="0"/>
        <w:autoSpaceDN w:val="0"/>
        <w:adjustRightInd w:val="0"/>
        <w:snapToGrid w:val="0"/>
        <w:spacing w:after="120" w:line="276" w:lineRule="auto"/>
        <w:jc w:val="both"/>
        <w:rPr>
          <w:bCs/>
          <w:color w:val="000000"/>
        </w:rPr>
      </w:pPr>
      <w:r w:rsidRPr="00487191">
        <w:rPr>
          <w:bCs/>
          <w:color w:val="000000"/>
        </w:rPr>
        <w:t>Разходи за ремонт в самостоятелните обекти извън тези по възстановяване на първоначалното състояние на обектите вследствие ремонта на общите части или подмяната на дограма.</w:t>
      </w:r>
    </w:p>
    <w:p w:rsidR="00F6379E" w:rsidRPr="00487191" w:rsidRDefault="00F6379E" w:rsidP="00F6379E">
      <w:pPr>
        <w:snapToGrid w:val="0"/>
        <w:spacing w:after="120"/>
        <w:jc w:val="both"/>
        <w:rPr>
          <w:b/>
          <w:bCs/>
          <w:color w:val="000000"/>
        </w:rPr>
      </w:pPr>
      <w:r w:rsidRPr="00487191">
        <w:rPr>
          <w:b/>
          <w:bCs/>
          <w:color w:val="000000"/>
        </w:rPr>
        <w:t xml:space="preserve">Допустими дейности за финансиране по сградите са: </w:t>
      </w:r>
    </w:p>
    <w:p w:rsidR="00F6379E" w:rsidRPr="00487191" w:rsidRDefault="00F6379E" w:rsidP="00F6379E">
      <w:pPr>
        <w:snapToGrid w:val="0"/>
        <w:spacing w:after="120"/>
        <w:jc w:val="both"/>
        <w:rPr>
          <w:bCs/>
          <w:color w:val="000000"/>
        </w:rPr>
      </w:pPr>
      <w:r w:rsidRPr="00487191">
        <w:rPr>
          <w:bCs/>
          <w:color w:val="000000"/>
        </w:rPr>
        <w:t>•</w:t>
      </w:r>
      <w:r w:rsidRPr="00487191">
        <w:rPr>
          <w:bCs/>
          <w:color w:val="000000"/>
        </w:rPr>
        <w:tab/>
        <w:t>дейности по конструктивно възстановяване/усилване/основен ремонт, в зависимост от повредите, настъпили по време на експлоатацията, на многофамилните жилищни сгради, които са предписани като задължителни за сградата в техническото обследване;</w:t>
      </w:r>
    </w:p>
    <w:p w:rsidR="00F6379E" w:rsidRPr="00487191" w:rsidRDefault="00F6379E" w:rsidP="00F6379E">
      <w:pPr>
        <w:snapToGrid w:val="0"/>
        <w:spacing w:after="120"/>
        <w:jc w:val="both"/>
        <w:rPr>
          <w:bCs/>
          <w:color w:val="000000"/>
        </w:rPr>
      </w:pPr>
      <w:r w:rsidRPr="00487191">
        <w:rPr>
          <w:bCs/>
          <w:color w:val="000000"/>
        </w:rPr>
        <w:t>•</w:t>
      </w:r>
      <w:r w:rsidRPr="00487191">
        <w:rPr>
          <w:bCs/>
          <w:color w:val="000000"/>
        </w:rPr>
        <w:tab/>
        <w:t>изпълнение на мерки за енергийна ефективност, които са предписани като задължителни за сградата в обследването за енергийна ефективност;</w:t>
      </w:r>
    </w:p>
    <w:p w:rsidR="00F6379E" w:rsidRPr="00487191" w:rsidRDefault="00F6379E" w:rsidP="00F6379E">
      <w:pPr>
        <w:snapToGrid w:val="0"/>
        <w:spacing w:after="120"/>
        <w:jc w:val="both"/>
        <w:rPr>
          <w:bCs/>
          <w:color w:val="000000"/>
        </w:rPr>
      </w:pPr>
      <w:r w:rsidRPr="00487191">
        <w:rPr>
          <w:bCs/>
          <w:color w:val="000000"/>
        </w:rPr>
        <w:t>•</w:t>
      </w:r>
      <w:r w:rsidRPr="00487191">
        <w:rPr>
          <w:bCs/>
          <w:color w:val="000000"/>
        </w:rPr>
        <w:tab/>
        <w:t>обновяване на общите части на многофамилните жилищни сгради (ремонт на покрив, фасада, освежаване на стълбищна клетка и др.);</w:t>
      </w:r>
    </w:p>
    <w:p w:rsidR="00F6379E" w:rsidRPr="00487191" w:rsidRDefault="00F6379E" w:rsidP="00F6379E">
      <w:pPr>
        <w:snapToGrid w:val="0"/>
        <w:spacing w:after="120"/>
        <w:jc w:val="both"/>
        <w:rPr>
          <w:bCs/>
          <w:color w:val="000000"/>
        </w:rPr>
      </w:pPr>
      <w:r w:rsidRPr="00487191">
        <w:rPr>
          <w:bCs/>
          <w:color w:val="000000"/>
        </w:rPr>
        <w:t>•</w:t>
      </w:r>
      <w:r w:rsidRPr="00487191">
        <w:rPr>
          <w:bCs/>
          <w:color w:val="000000"/>
        </w:rPr>
        <w:tab/>
        <w:t>Съпътстващи строителни и монтажни работи, свързани с изпълнението на мерките за енергийна ефективност и съответното възстановяване на общите части на сградата в резултат на изпълнените мерки с енергоспестяващ ефект. Съпътстващите строителни и монтажни работи са свързани единствено с възстановяването на първоначалното състояние, нарушено в резултат на обновяването на общите части и на подмяната на дограма в самостоятелния обект.</w:t>
      </w:r>
    </w:p>
    <w:p w:rsidR="00F6379E" w:rsidRPr="00487191" w:rsidRDefault="00F6379E" w:rsidP="00F6379E">
      <w:pPr>
        <w:snapToGrid w:val="0"/>
        <w:spacing w:after="120"/>
        <w:jc w:val="both"/>
        <w:rPr>
          <w:bCs/>
          <w:color w:val="000000"/>
        </w:rPr>
      </w:pPr>
      <w:r w:rsidRPr="00487191">
        <w:rPr>
          <w:bCs/>
          <w:color w:val="000000"/>
        </w:rPr>
        <w:t>По програмата ще се финансира икономически най-ефективният пакет от енергоспестяващи мерки за сградата, с който се постига клас на енергопотребление „С“ в съответствие с Наредба № 7 от 2004 г. за енергийна ефективност на сгради, а не по-висок.</w:t>
      </w:r>
    </w:p>
    <w:p w:rsidR="00F6379E" w:rsidRPr="00182F4B" w:rsidRDefault="00F6379E" w:rsidP="00F6379E">
      <w:pPr>
        <w:snapToGrid w:val="0"/>
        <w:spacing w:after="120"/>
        <w:jc w:val="both"/>
      </w:pPr>
      <w:r>
        <w:lastRenderedPageBreak/>
        <w:t xml:space="preserve">    </w:t>
      </w:r>
      <w:r w:rsidRPr="00182F4B">
        <w:t>Обществен</w:t>
      </w:r>
      <w:r>
        <w:t>а</w:t>
      </w:r>
      <w:r w:rsidRPr="00182F4B">
        <w:t>та поръчка е насочена към обновяване на многофамилни жилищни сгради, като с нея се цели чрез изпълнение на мерки за енергийна ефективност да се осигурят по-добри условия на живот за гражданите в многофамилни жилищни сгради, топлинен комфорт и по-високо</w:t>
      </w:r>
      <w:r w:rsidRPr="00182F4B" w:rsidDel="00302C8D">
        <w:t xml:space="preserve"> </w:t>
      </w:r>
      <w:r w:rsidRPr="00182F4B">
        <w:t>качество на жизнената среда.</w:t>
      </w:r>
    </w:p>
    <w:p w:rsidR="00F6379E" w:rsidRPr="00182F4B" w:rsidRDefault="00F6379E" w:rsidP="00F6379E">
      <w:pPr>
        <w:autoSpaceDE w:val="0"/>
        <w:autoSpaceDN w:val="0"/>
        <w:adjustRightInd w:val="0"/>
        <w:snapToGrid w:val="0"/>
        <w:spacing w:after="120"/>
        <w:jc w:val="both"/>
      </w:pPr>
      <w:r w:rsidRPr="00182F4B">
        <w:t xml:space="preserve">Изпълнението на мерки за енергийна ефективност в многофамилни жилищни сгради ще допринесе за: </w:t>
      </w:r>
    </w:p>
    <w:p w:rsidR="00F6379E" w:rsidRPr="00182F4B" w:rsidRDefault="00F6379E" w:rsidP="0022252F">
      <w:pPr>
        <w:numPr>
          <w:ilvl w:val="0"/>
          <w:numId w:val="19"/>
        </w:numPr>
        <w:autoSpaceDE w:val="0"/>
        <w:autoSpaceDN w:val="0"/>
        <w:adjustRightInd w:val="0"/>
        <w:snapToGrid w:val="0"/>
        <w:spacing w:after="120" w:line="276" w:lineRule="auto"/>
        <w:jc w:val="both"/>
      </w:pPr>
      <w:r w:rsidRPr="00182F4B">
        <w:t>по-високо ниво на енергийната ефективност на многофамилните жилищни сгради и намаляване на разходите за енергия;</w:t>
      </w:r>
    </w:p>
    <w:p w:rsidR="00F6379E" w:rsidRPr="00182F4B" w:rsidRDefault="00F6379E" w:rsidP="0022252F">
      <w:pPr>
        <w:numPr>
          <w:ilvl w:val="0"/>
          <w:numId w:val="19"/>
        </w:numPr>
        <w:autoSpaceDE w:val="0"/>
        <w:autoSpaceDN w:val="0"/>
        <w:adjustRightInd w:val="0"/>
        <w:snapToGrid w:val="0"/>
        <w:spacing w:after="120" w:line="276" w:lineRule="auto"/>
        <w:jc w:val="both"/>
      </w:pPr>
      <w:r w:rsidRPr="00182F4B">
        <w:t xml:space="preserve">подобряване на експлоатационните характеристики за удължаване на жизнения цикъл на сградите; </w:t>
      </w:r>
    </w:p>
    <w:p w:rsidR="00F6379E" w:rsidRPr="00182F4B" w:rsidRDefault="00F6379E" w:rsidP="0022252F">
      <w:pPr>
        <w:numPr>
          <w:ilvl w:val="0"/>
          <w:numId w:val="19"/>
        </w:numPr>
        <w:autoSpaceDE w:val="0"/>
        <w:autoSpaceDN w:val="0"/>
        <w:adjustRightInd w:val="0"/>
        <w:snapToGrid w:val="0"/>
        <w:spacing w:after="120" w:line="276" w:lineRule="auto"/>
        <w:jc w:val="both"/>
      </w:pPr>
      <w:r w:rsidRPr="00182F4B">
        <w:t>осигуряване на условия на жизнена среда в съответствие с критериите за устойчиво развитие.</w:t>
      </w:r>
    </w:p>
    <w:p w:rsidR="00F6379E" w:rsidRDefault="00F6379E" w:rsidP="00F6379E">
      <w:pPr>
        <w:tabs>
          <w:tab w:val="left" w:pos="-600"/>
        </w:tabs>
        <w:ind w:left="-600"/>
      </w:pPr>
    </w:p>
    <w:p w:rsidR="00F6379E" w:rsidRPr="00D91523" w:rsidRDefault="00F6379E" w:rsidP="00F6379E">
      <w:pPr>
        <w:snapToGrid w:val="0"/>
        <w:spacing w:after="120"/>
        <w:jc w:val="both"/>
        <w:rPr>
          <w:rFonts w:eastAsia="Calibri"/>
          <w:b/>
          <w:lang w:eastAsia="bg-BG"/>
        </w:rPr>
      </w:pPr>
      <w:r w:rsidRPr="00D91523">
        <w:rPr>
          <w:rFonts w:eastAsia="Calibri"/>
          <w:b/>
          <w:lang w:eastAsia="bg-BG"/>
        </w:rPr>
        <w:t xml:space="preserve">І. Кратка информация  </w:t>
      </w:r>
    </w:p>
    <w:p w:rsidR="00C223D0" w:rsidRPr="00C223D0" w:rsidRDefault="004B125E" w:rsidP="00C223D0">
      <w:pPr>
        <w:widowControl w:val="0"/>
        <w:autoSpaceDE w:val="0"/>
        <w:autoSpaceDN w:val="0"/>
        <w:adjustRightInd w:val="0"/>
        <w:ind w:firstLine="480"/>
        <w:jc w:val="both"/>
        <w:rPr>
          <w:b/>
          <w:lang w:eastAsia="bg-BG"/>
        </w:rPr>
      </w:pPr>
      <w:r>
        <w:rPr>
          <w:b/>
          <w:lang w:eastAsia="bg-BG"/>
        </w:rPr>
        <w:t xml:space="preserve">1. </w:t>
      </w:r>
      <w:r w:rsidR="001C2125" w:rsidRPr="00C6268C">
        <w:rPr>
          <w:b/>
          <w:lang w:eastAsia="bg-BG"/>
        </w:rPr>
        <w:t>Обособена позиция №1</w:t>
      </w:r>
      <w:r w:rsidR="001C2125" w:rsidRPr="001C2125">
        <w:rPr>
          <w:b/>
          <w:lang w:eastAsia="bg-BG"/>
        </w:rPr>
        <w:t xml:space="preserve">: </w:t>
      </w:r>
      <w:r w:rsidR="00C223D0" w:rsidRPr="00C223D0">
        <w:rPr>
          <w:b/>
          <w:lang w:eastAsia="bg-BG"/>
        </w:rPr>
        <w:t>„СС „Трендафил 2 – блок 23, гр. Габрово, ул.Д-р Тота Венкова № 11, 13, 15, 17, 19“</w:t>
      </w:r>
    </w:p>
    <w:p w:rsidR="001C2125" w:rsidRPr="001C2125" w:rsidRDefault="001C2125" w:rsidP="001C2125">
      <w:pPr>
        <w:ind w:firstLine="426"/>
        <w:jc w:val="both"/>
        <w:rPr>
          <w:b/>
          <w:lang w:eastAsia="bg-BG"/>
        </w:rPr>
      </w:pPr>
    </w:p>
    <w:p w:rsidR="00F6379E" w:rsidRPr="00604298" w:rsidRDefault="00F6379E" w:rsidP="004E61A3">
      <w:pPr>
        <w:widowControl w:val="0"/>
        <w:tabs>
          <w:tab w:val="left" w:pos="-600"/>
        </w:tabs>
        <w:suppressAutoHyphens/>
        <w:ind w:left="-600" w:firstLine="600"/>
        <w:jc w:val="both"/>
        <w:outlineLvl w:val="0"/>
        <w:rPr>
          <w:rFonts w:eastAsia="Calibri"/>
          <w:szCs w:val="22"/>
        </w:rPr>
      </w:pPr>
      <w:r w:rsidRPr="00604298">
        <w:rPr>
          <w:rFonts w:eastAsia="Calibri"/>
          <w:b/>
          <w:szCs w:val="22"/>
        </w:rPr>
        <w:t xml:space="preserve">Жилищната сграда с административен адрес </w:t>
      </w:r>
      <w:r w:rsidR="00C76EB1">
        <w:rPr>
          <w:b/>
          <w:lang w:eastAsia="bg-BG"/>
        </w:rPr>
        <w:t>ул.</w:t>
      </w:r>
      <w:r w:rsidR="00C76EB1" w:rsidRPr="00C76EB1">
        <w:rPr>
          <w:b/>
          <w:lang w:eastAsia="bg-BG"/>
        </w:rPr>
        <w:t>Д-р Тота Венкова</w:t>
      </w:r>
      <w:r w:rsidR="00C76EB1">
        <w:rPr>
          <w:b/>
          <w:lang w:eastAsia="bg-BG"/>
        </w:rPr>
        <w:t xml:space="preserve"> </w:t>
      </w:r>
      <w:r w:rsidR="00C76EB1" w:rsidRPr="00C76EB1">
        <w:rPr>
          <w:b/>
          <w:lang w:eastAsia="bg-BG"/>
        </w:rPr>
        <w:t xml:space="preserve">№ 11, 13, 15, 17, 19 </w:t>
      </w:r>
      <w:r w:rsidR="004C7B92">
        <w:rPr>
          <w:b/>
          <w:shd w:val="clear" w:color="auto" w:fill="FEFEFE"/>
          <w:lang w:val="en-US"/>
        </w:rPr>
        <w:t xml:space="preserve"> </w:t>
      </w:r>
      <w:r w:rsidRPr="00604298">
        <w:rPr>
          <w:rFonts w:eastAsia="Calibri"/>
          <w:sz w:val="22"/>
          <w:szCs w:val="22"/>
        </w:rPr>
        <w:t xml:space="preserve">е проектирана през </w:t>
      </w:r>
      <w:r w:rsidRPr="00F15A0B">
        <w:rPr>
          <w:rFonts w:eastAsia="Calibri"/>
          <w:sz w:val="22"/>
          <w:szCs w:val="22"/>
          <w:lang w:val="en-US"/>
        </w:rPr>
        <w:t>19</w:t>
      </w:r>
      <w:r w:rsidR="00F15A0B" w:rsidRPr="00F15A0B">
        <w:rPr>
          <w:rFonts w:eastAsia="Calibri"/>
          <w:sz w:val="22"/>
          <w:szCs w:val="22"/>
        </w:rPr>
        <w:t>84</w:t>
      </w:r>
      <w:r w:rsidR="004C7B92">
        <w:rPr>
          <w:rFonts w:eastAsia="Calibri"/>
          <w:sz w:val="22"/>
          <w:szCs w:val="22"/>
          <w:lang w:val="en-US"/>
        </w:rPr>
        <w:t xml:space="preserve"> </w:t>
      </w:r>
      <w:r w:rsidRPr="00604298">
        <w:rPr>
          <w:rFonts w:eastAsia="Calibri"/>
          <w:sz w:val="22"/>
          <w:szCs w:val="22"/>
        </w:rPr>
        <w:t xml:space="preserve">г., </w:t>
      </w:r>
      <w:r w:rsidRPr="00604298">
        <w:rPr>
          <w:rFonts w:eastAsia="Calibri"/>
          <w:szCs w:val="22"/>
        </w:rPr>
        <w:t xml:space="preserve"> и е построена </w:t>
      </w:r>
      <w:r w:rsidR="002A7B6B">
        <w:rPr>
          <w:rFonts w:eastAsia="Calibri"/>
          <w:szCs w:val="22"/>
        </w:rPr>
        <w:t>през</w:t>
      </w:r>
      <w:r w:rsidR="004C7B92" w:rsidRPr="0082251A">
        <w:rPr>
          <w:shd w:val="clear" w:color="auto" w:fill="FEFEFE"/>
        </w:rPr>
        <w:t xml:space="preserve"> 19</w:t>
      </w:r>
      <w:r w:rsidR="002A7B6B">
        <w:rPr>
          <w:shd w:val="clear" w:color="auto" w:fill="FEFEFE"/>
        </w:rPr>
        <w:t>86</w:t>
      </w:r>
      <w:r w:rsidR="004C7B92" w:rsidRPr="0082251A">
        <w:rPr>
          <w:shd w:val="clear" w:color="auto" w:fill="FEFEFE"/>
        </w:rPr>
        <w:t xml:space="preserve"> г.</w:t>
      </w:r>
    </w:p>
    <w:p w:rsidR="00265A1D" w:rsidRDefault="00F6379E" w:rsidP="00265A1D">
      <w:pPr>
        <w:rPr>
          <w:rFonts w:eastAsia="Calibri"/>
          <w:sz w:val="22"/>
          <w:szCs w:val="22"/>
        </w:rPr>
      </w:pPr>
      <w:r w:rsidRPr="00604298">
        <w:rPr>
          <w:rFonts w:eastAsia="Calibri"/>
          <w:szCs w:val="22"/>
        </w:rPr>
        <w:t xml:space="preserve">  </w:t>
      </w:r>
      <w:r w:rsidRPr="00612934">
        <w:rPr>
          <w:rFonts w:eastAsia="Calibri"/>
          <w:sz w:val="22"/>
          <w:szCs w:val="22"/>
        </w:rPr>
        <w:t xml:space="preserve">Сградата е с идентификатор </w:t>
      </w:r>
      <w:r w:rsidR="002A7B6B" w:rsidRPr="002A7B6B">
        <w:rPr>
          <w:rFonts w:eastAsia="Calibri"/>
          <w:sz w:val="22"/>
          <w:szCs w:val="22"/>
        </w:rPr>
        <w:t>14218.501.404.1-2-3-4</w:t>
      </w:r>
      <w:r w:rsidR="002A7B6B" w:rsidRPr="009C7376">
        <w:rPr>
          <w:sz w:val="20"/>
          <w:szCs w:val="20"/>
        </w:rPr>
        <w:t xml:space="preserve">   </w:t>
      </w:r>
      <w:r w:rsidRPr="00612934">
        <w:rPr>
          <w:rFonts w:eastAsia="Calibri"/>
          <w:sz w:val="22"/>
          <w:szCs w:val="22"/>
        </w:rPr>
        <w:t>по Кадастралната карта на гр.</w:t>
      </w:r>
      <w:r w:rsidR="00931E76" w:rsidRPr="00612934">
        <w:rPr>
          <w:rFonts w:eastAsia="Calibri"/>
          <w:sz w:val="22"/>
          <w:szCs w:val="22"/>
        </w:rPr>
        <w:t>Габрово</w:t>
      </w:r>
      <w:r w:rsidR="00265A1D">
        <w:rPr>
          <w:rFonts w:eastAsia="Calibri"/>
          <w:sz w:val="22"/>
          <w:szCs w:val="22"/>
        </w:rPr>
        <w:t>.</w:t>
      </w:r>
      <w:r w:rsidR="00931E76" w:rsidRPr="00612934">
        <w:rPr>
          <w:rFonts w:eastAsia="Calibri"/>
          <w:sz w:val="22"/>
          <w:szCs w:val="22"/>
        </w:rPr>
        <w:t xml:space="preserve"> </w:t>
      </w:r>
      <w:r w:rsidR="00265A1D" w:rsidRPr="00265A1D">
        <w:rPr>
          <w:rFonts w:eastAsia="Calibri"/>
          <w:sz w:val="22"/>
          <w:szCs w:val="22"/>
        </w:rPr>
        <w:t>Сградата е ЕПЖС и се състои от пет отделни входа, изпълнени със сключено застрояване на фуга, на седем, осем и девет етажа.</w:t>
      </w:r>
      <w:r w:rsidR="00265A1D">
        <w:rPr>
          <w:rFonts w:eastAsia="Calibri"/>
          <w:sz w:val="22"/>
          <w:szCs w:val="22"/>
        </w:rPr>
        <w:t xml:space="preserve"> </w:t>
      </w:r>
      <w:r w:rsidR="00265A1D" w:rsidRPr="00265A1D">
        <w:rPr>
          <w:rFonts w:eastAsia="Calibri"/>
          <w:sz w:val="22"/>
          <w:szCs w:val="22"/>
        </w:rPr>
        <w:t>Общият брой самостоятелни обекта с жилищно предназначение в сградата е 101 бр., а броя на живущите е 202 души.</w:t>
      </w:r>
    </w:p>
    <w:p w:rsidR="00663044" w:rsidRPr="00663044" w:rsidRDefault="00663044" w:rsidP="00663044">
      <w:pPr>
        <w:rPr>
          <w:rFonts w:eastAsia="Calibri"/>
          <w:sz w:val="22"/>
          <w:szCs w:val="22"/>
        </w:rPr>
      </w:pPr>
      <w:r w:rsidRPr="00663044">
        <w:rPr>
          <w:rFonts w:eastAsia="Calibri"/>
          <w:sz w:val="22"/>
          <w:szCs w:val="22"/>
        </w:rPr>
        <w:t>Покривът на сградата е плосък, изграден от панели - с циментова замазка за наклон за оттичане на дъждовните води. Водоотвеждането е вътрешно посредством воронки.</w:t>
      </w:r>
    </w:p>
    <w:p w:rsidR="00C672BC" w:rsidRPr="00AC5B72" w:rsidRDefault="00663044" w:rsidP="00C672BC">
      <w:pPr>
        <w:rPr>
          <w:rFonts w:eastAsia="Calibri"/>
          <w:sz w:val="22"/>
          <w:szCs w:val="22"/>
        </w:rPr>
      </w:pPr>
      <w:r w:rsidRPr="00663044">
        <w:rPr>
          <w:rFonts w:eastAsia="Calibri"/>
          <w:sz w:val="22"/>
          <w:szCs w:val="22"/>
        </w:rPr>
        <w:t>Изпълнен еднотипно с вентилируемо въздушно пространство с височина  0,80 м. Над последното ниво е положена битумна хидроизолация - два слоя с посипка на горния пласт.</w:t>
      </w:r>
    </w:p>
    <w:p w:rsidR="00AC5B72" w:rsidRPr="00AC5B72" w:rsidRDefault="00AC5B72" w:rsidP="00AC5B72">
      <w:pPr>
        <w:rPr>
          <w:rFonts w:eastAsia="Calibri"/>
          <w:sz w:val="22"/>
          <w:szCs w:val="22"/>
        </w:rPr>
      </w:pPr>
      <w:r w:rsidRPr="00AC5B72">
        <w:rPr>
          <w:rFonts w:eastAsia="Calibri"/>
          <w:sz w:val="22"/>
          <w:szCs w:val="22"/>
        </w:rPr>
        <w:t xml:space="preserve">Стените на сградата са изпълнени от стоманобетонови елементи (панели) с ефективен топлоизолационен слой. </w:t>
      </w:r>
    </w:p>
    <w:p w:rsidR="00AC5B72" w:rsidRPr="00AC5B72" w:rsidRDefault="00AC5B72" w:rsidP="00AC5B72">
      <w:pPr>
        <w:rPr>
          <w:rFonts w:eastAsia="Calibri"/>
          <w:sz w:val="22"/>
          <w:szCs w:val="22"/>
        </w:rPr>
      </w:pPr>
      <w:r w:rsidRPr="00AC5B72">
        <w:rPr>
          <w:rFonts w:eastAsia="Calibri"/>
          <w:sz w:val="22"/>
          <w:szCs w:val="22"/>
        </w:rPr>
        <w:t>Обработката на фасадите е със: ситнопръскана мазила с цокъл - бучарда.</w:t>
      </w:r>
    </w:p>
    <w:p w:rsidR="00AC5B72" w:rsidRPr="00AC5B72" w:rsidRDefault="00AC5B72" w:rsidP="00AC5B72">
      <w:pPr>
        <w:rPr>
          <w:rFonts w:eastAsia="Calibri"/>
          <w:sz w:val="22"/>
          <w:szCs w:val="22"/>
        </w:rPr>
      </w:pPr>
      <w:r w:rsidRPr="00AC5B72">
        <w:rPr>
          <w:rFonts w:eastAsia="Calibri"/>
          <w:sz w:val="22"/>
          <w:szCs w:val="22"/>
        </w:rPr>
        <w:t>По фасадите има декоративни елементи кръгове, които на места не личат поради частичните ремонти и усвояване на тераси.</w:t>
      </w:r>
    </w:p>
    <w:p w:rsidR="00AC5B72" w:rsidRPr="00AC5B72" w:rsidRDefault="00AC5B72" w:rsidP="00AC5B72">
      <w:pPr>
        <w:rPr>
          <w:rFonts w:eastAsia="Calibri"/>
          <w:sz w:val="22"/>
          <w:szCs w:val="22"/>
        </w:rPr>
      </w:pPr>
      <w:r w:rsidRPr="00AC5B72">
        <w:rPr>
          <w:rFonts w:eastAsia="Calibri"/>
          <w:sz w:val="22"/>
          <w:szCs w:val="22"/>
        </w:rPr>
        <w:t xml:space="preserve">Външните прозорци и врати на сградата са изпълнени от дървена слепена дограма с двойно стъкло. </w:t>
      </w:r>
    </w:p>
    <w:p w:rsidR="00AC5B72" w:rsidRPr="00AC5B72" w:rsidRDefault="00AC5B72" w:rsidP="00AC5B72">
      <w:pPr>
        <w:rPr>
          <w:rFonts w:eastAsia="Calibri"/>
          <w:sz w:val="22"/>
          <w:szCs w:val="22"/>
        </w:rPr>
      </w:pPr>
      <w:r w:rsidRPr="00AC5B72">
        <w:rPr>
          <w:rFonts w:eastAsia="Calibri"/>
          <w:sz w:val="22"/>
          <w:szCs w:val="22"/>
        </w:rPr>
        <w:t>В процеса на експлоатация на сградата дограмата е частично подменяна с PVC дограма със стъклопакет на жилищните помещения и осттъкляване на някои балкони с метална дограма с еденично стъкло. При някои апартаменти балконите са затворени с PVC дограма със стъклопакет, а другаде са усвоени изцяло като жилищна площ.</w:t>
      </w:r>
    </w:p>
    <w:p w:rsidR="00AC5B72" w:rsidRPr="00AC5B72" w:rsidRDefault="00AC5B72" w:rsidP="00AC5B72">
      <w:pPr>
        <w:rPr>
          <w:rFonts w:eastAsia="Calibri"/>
          <w:sz w:val="22"/>
          <w:szCs w:val="22"/>
        </w:rPr>
      </w:pPr>
      <w:r w:rsidRPr="00AC5B72">
        <w:rPr>
          <w:rFonts w:eastAsia="Calibri"/>
          <w:sz w:val="22"/>
          <w:szCs w:val="22"/>
        </w:rPr>
        <w:t xml:space="preserve">Всички неподменени прозорци и врати на сградата са в лошо състояние и с висок коефициент на топлопреминаване.       </w:t>
      </w:r>
    </w:p>
    <w:p w:rsidR="00265A1D" w:rsidRDefault="00265A1D" w:rsidP="00265A1D">
      <w:pPr>
        <w:rPr>
          <w:rFonts w:eastAsia="Calibri"/>
          <w:sz w:val="22"/>
          <w:szCs w:val="22"/>
        </w:rPr>
      </w:pPr>
    </w:p>
    <w:tbl>
      <w:tblPr>
        <w:tblW w:w="7520" w:type="dxa"/>
        <w:jc w:val="center"/>
        <w:tblCellMar>
          <w:left w:w="0" w:type="dxa"/>
          <w:right w:w="0" w:type="dxa"/>
        </w:tblCellMar>
        <w:tblLook w:val="00A0" w:firstRow="1" w:lastRow="0" w:firstColumn="1" w:lastColumn="0" w:noHBand="0" w:noVBand="0"/>
      </w:tblPr>
      <w:tblGrid>
        <w:gridCol w:w="1840"/>
        <w:gridCol w:w="1840"/>
        <w:gridCol w:w="2000"/>
        <w:gridCol w:w="1840"/>
      </w:tblGrid>
      <w:tr w:rsidR="00F6379E" w:rsidRPr="00D91523" w:rsidTr="007E4AF4">
        <w:trPr>
          <w:trHeight w:val="405"/>
          <w:jc w:val="center"/>
        </w:trPr>
        <w:tc>
          <w:tcPr>
            <w:tcW w:w="1840" w:type="dxa"/>
            <w:tcBorders>
              <w:top w:val="double" w:sz="6" w:space="0" w:color="auto"/>
              <w:left w:val="double" w:sz="6" w:space="0" w:color="auto"/>
              <w:bottom w:val="double" w:sz="6" w:space="0" w:color="auto"/>
              <w:right w:val="single" w:sz="8" w:space="0" w:color="auto"/>
            </w:tcBorders>
            <w:vAlign w:val="bottom"/>
          </w:tcPr>
          <w:p w:rsidR="00F6379E" w:rsidRPr="00D91523" w:rsidRDefault="00F6379E" w:rsidP="007E4AF4">
            <w:pPr>
              <w:spacing w:after="200" w:line="276" w:lineRule="auto"/>
              <w:jc w:val="center"/>
              <w:rPr>
                <w:rFonts w:eastAsia="Calibri"/>
                <w:b/>
                <w:bCs/>
              </w:rPr>
            </w:pPr>
            <w:r w:rsidRPr="00D91523">
              <w:rPr>
                <w:rFonts w:eastAsia="Calibri"/>
              </w:rPr>
              <w:t xml:space="preserve"> </w:t>
            </w:r>
            <w:r w:rsidRPr="00D91523">
              <w:rPr>
                <w:rFonts w:eastAsia="Calibri"/>
                <w:b/>
                <w:bCs/>
              </w:rPr>
              <w:t>Застроена площ-сутерен</w:t>
            </w:r>
          </w:p>
        </w:tc>
        <w:tc>
          <w:tcPr>
            <w:tcW w:w="1840" w:type="dxa"/>
            <w:tcBorders>
              <w:top w:val="double" w:sz="6" w:space="0" w:color="auto"/>
              <w:left w:val="nil"/>
              <w:bottom w:val="double" w:sz="6" w:space="0" w:color="auto"/>
              <w:right w:val="single" w:sz="8" w:space="0" w:color="auto"/>
            </w:tcBorders>
            <w:vAlign w:val="bottom"/>
          </w:tcPr>
          <w:p w:rsidR="00F6379E" w:rsidRPr="00D91523" w:rsidRDefault="00F6379E" w:rsidP="007E4AF4">
            <w:pPr>
              <w:spacing w:after="200" w:line="276" w:lineRule="auto"/>
              <w:jc w:val="center"/>
              <w:rPr>
                <w:rFonts w:eastAsia="Calibri"/>
                <w:b/>
                <w:bCs/>
              </w:rPr>
            </w:pPr>
            <w:r w:rsidRPr="00D91523">
              <w:rPr>
                <w:rFonts w:eastAsia="Calibri"/>
                <w:b/>
                <w:bCs/>
              </w:rPr>
              <w:t>Разгъната площ</w:t>
            </w:r>
          </w:p>
        </w:tc>
        <w:tc>
          <w:tcPr>
            <w:tcW w:w="2000" w:type="dxa"/>
            <w:tcBorders>
              <w:top w:val="double" w:sz="6" w:space="0" w:color="auto"/>
              <w:left w:val="nil"/>
              <w:bottom w:val="double" w:sz="6" w:space="0" w:color="auto"/>
              <w:right w:val="single" w:sz="8" w:space="0" w:color="auto"/>
            </w:tcBorders>
            <w:vAlign w:val="bottom"/>
          </w:tcPr>
          <w:p w:rsidR="00F6379E" w:rsidRPr="00D91523" w:rsidRDefault="00F6379E" w:rsidP="007E4AF4">
            <w:pPr>
              <w:spacing w:after="200" w:line="276" w:lineRule="auto"/>
              <w:jc w:val="center"/>
              <w:rPr>
                <w:rFonts w:eastAsia="Calibri"/>
                <w:b/>
                <w:bCs/>
              </w:rPr>
            </w:pPr>
            <w:r w:rsidRPr="00D91523">
              <w:rPr>
                <w:rFonts w:eastAsia="Calibri"/>
                <w:b/>
                <w:bCs/>
              </w:rPr>
              <w:t>Отопляема площ</w:t>
            </w:r>
          </w:p>
        </w:tc>
        <w:tc>
          <w:tcPr>
            <w:tcW w:w="1840" w:type="dxa"/>
            <w:tcBorders>
              <w:top w:val="double" w:sz="6" w:space="0" w:color="auto"/>
              <w:left w:val="nil"/>
              <w:bottom w:val="double" w:sz="6" w:space="0" w:color="auto"/>
              <w:right w:val="double" w:sz="6" w:space="0" w:color="auto"/>
            </w:tcBorders>
            <w:vAlign w:val="bottom"/>
          </w:tcPr>
          <w:p w:rsidR="00F6379E" w:rsidRPr="00D91523" w:rsidRDefault="00F6379E" w:rsidP="007E4AF4">
            <w:pPr>
              <w:spacing w:after="200" w:line="276" w:lineRule="auto"/>
              <w:jc w:val="center"/>
              <w:rPr>
                <w:rFonts w:eastAsia="Calibri"/>
                <w:b/>
                <w:bCs/>
              </w:rPr>
            </w:pPr>
            <w:r w:rsidRPr="00D91523">
              <w:rPr>
                <w:rFonts w:eastAsia="Calibri"/>
                <w:b/>
                <w:bCs/>
              </w:rPr>
              <w:t>Отопляем обем</w:t>
            </w:r>
          </w:p>
        </w:tc>
      </w:tr>
      <w:tr w:rsidR="00F6379E" w:rsidRPr="00D91523" w:rsidTr="007E4AF4">
        <w:trPr>
          <w:trHeight w:val="345"/>
          <w:jc w:val="center"/>
        </w:trPr>
        <w:tc>
          <w:tcPr>
            <w:tcW w:w="1840" w:type="dxa"/>
            <w:tcBorders>
              <w:top w:val="nil"/>
              <w:left w:val="double" w:sz="6" w:space="0" w:color="auto"/>
              <w:bottom w:val="single" w:sz="8" w:space="0" w:color="auto"/>
              <w:right w:val="single" w:sz="8" w:space="0" w:color="auto"/>
            </w:tcBorders>
          </w:tcPr>
          <w:p w:rsidR="00F6379E" w:rsidRPr="00D91523" w:rsidRDefault="00F6379E" w:rsidP="007E4AF4">
            <w:pPr>
              <w:spacing w:after="200" w:line="276" w:lineRule="auto"/>
              <w:jc w:val="center"/>
              <w:rPr>
                <w:rFonts w:eastAsia="Calibri"/>
                <w:b/>
                <w:bCs/>
              </w:rPr>
            </w:pPr>
            <w:r w:rsidRPr="00D91523">
              <w:rPr>
                <w:rFonts w:eastAsia="Calibri"/>
                <w:b/>
                <w:bCs/>
              </w:rPr>
              <w:t>m²</w:t>
            </w:r>
          </w:p>
        </w:tc>
        <w:tc>
          <w:tcPr>
            <w:tcW w:w="1840" w:type="dxa"/>
            <w:tcBorders>
              <w:top w:val="nil"/>
              <w:left w:val="nil"/>
              <w:bottom w:val="single" w:sz="8" w:space="0" w:color="auto"/>
              <w:right w:val="single" w:sz="8" w:space="0" w:color="auto"/>
            </w:tcBorders>
          </w:tcPr>
          <w:p w:rsidR="00F6379E" w:rsidRPr="00D91523" w:rsidRDefault="00F6379E" w:rsidP="007E4AF4">
            <w:pPr>
              <w:spacing w:after="200" w:line="276" w:lineRule="auto"/>
              <w:jc w:val="center"/>
              <w:rPr>
                <w:rFonts w:eastAsia="Calibri"/>
                <w:b/>
                <w:bCs/>
              </w:rPr>
            </w:pPr>
            <w:r w:rsidRPr="00D91523">
              <w:rPr>
                <w:rFonts w:eastAsia="Calibri"/>
                <w:b/>
                <w:bCs/>
              </w:rPr>
              <w:t>m²</w:t>
            </w:r>
          </w:p>
        </w:tc>
        <w:tc>
          <w:tcPr>
            <w:tcW w:w="2000" w:type="dxa"/>
            <w:tcBorders>
              <w:top w:val="nil"/>
              <w:left w:val="nil"/>
              <w:bottom w:val="single" w:sz="8" w:space="0" w:color="auto"/>
              <w:right w:val="single" w:sz="8" w:space="0" w:color="auto"/>
            </w:tcBorders>
          </w:tcPr>
          <w:p w:rsidR="00F6379E" w:rsidRPr="00D91523" w:rsidRDefault="00F6379E" w:rsidP="007E4AF4">
            <w:pPr>
              <w:spacing w:after="200" w:line="276" w:lineRule="auto"/>
              <w:jc w:val="center"/>
              <w:rPr>
                <w:rFonts w:eastAsia="Calibri"/>
                <w:b/>
                <w:bCs/>
              </w:rPr>
            </w:pPr>
            <w:r w:rsidRPr="00D91523">
              <w:rPr>
                <w:rFonts w:eastAsia="Calibri"/>
                <w:b/>
                <w:bCs/>
              </w:rPr>
              <w:t>m²</w:t>
            </w:r>
          </w:p>
        </w:tc>
        <w:tc>
          <w:tcPr>
            <w:tcW w:w="1840" w:type="dxa"/>
            <w:tcBorders>
              <w:top w:val="nil"/>
              <w:left w:val="nil"/>
              <w:bottom w:val="single" w:sz="8" w:space="0" w:color="auto"/>
              <w:right w:val="double" w:sz="6" w:space="0" w:color="auto"/>
            </w:tcBorders>
          </w:tcPr>
          <w:p w:rsidR="00F6379E" w:rsidRPr="00D91523" w:rsidRDefault="00F6379E" w:rsidP="007E4AF4">
            <w:pPr>
              <w:spacing w:after="200" w:line="276" w:lineRule="auto"/>
              <w:jc w:val="center"/>
              <w:rPr>
                <w:rFonts w:eastAsia="Calibri"/>
                <w:b/>
                <w:bCs/>
              </w:rPr>
            </w:pPr>
            <w:r w:rsidRPr="00D91523">
              <w:rPr>
                <w:rFonts w:eastAsia="Calibri"/>
                <w:b/>
                <w:bCs/>
              </w:rPr>
              <w:t>m³</w:t>
            </w:r>
          </w:p>
        </w:tc>
      </w:tr>
      <w:tr w:rsidR="00EA6409" w:rsidRPr="00D91523" w:rsidTr="007E4AF4">
        <w:trPr>
          <w:trHeight w:val="300"/>
          <w:jc w:val="center"/>
        </w:trPr>
        <w:tc>
          <w:tcPr>
            <w:tcW w:w="1840" w:type="dxa"/>
            <w:tcBorders>
              <w:top w:val="nil"/>
              <w:left w:val="double" w:sz="6" w:space="0" w:color="auto"/>
              <w:bottom w:val="double" w:sz="6" w:space="0" w:color="auto"/>
              <w:right w:val="single" w:sz="8" w:space="0" w:color="auto"/>
            </w:tcBorders>
          </w:tcPr>
          <w:p w:rsidR="00EA6409" w:rsidRPr="006A40EA" w:rsidRDefault="00EA6409" w:rsidP="006A40EA">
            <w:pPr>
              <w:spacing w:after="200" w:line="276" w:lineRule="auto"/>
              <w:jc w:val="center"/>
              <w:rPr>
                <w:rFonts w:eastAsia="Calibri"/>
                <w:lang w:val="en-US"/>
              </w:rPr>
            </w:pPr>
            <w:r>
              <w:rPr>
                <w:rFonts w:eastAsia="Calibri"/>
              </w:rPr>
              <w:t>103</w:t>
            </w:r>
            <w:r>
              <w:rPr>
                <w:rFonts w:eastAsia="Calibri"/>
                <w:lang w:val="en-US"/>
              </w:rPr>
              <w:t>5</w:t>
            </w:r>
          </w:p>
        </w:tc>
        <w:tc>
          <w:tcPr>
            <w:tcW w:w="1840" w:type="dxa"/>
            <w:tcBorders>
              <w:top w:val="nil"/>
              <w:left w:val="nil"/>
              <w:bottom w:val="double" w:sz="6" w:space="0" w:color="auto"/>
              <w:right w:val="single" w:sz="8" w:space="0" w:color="auto"/>
            </w:tcBorders>
          </w:tcPr>
          <w:p w:rsidR="00EA6409" w:rsidRPr="00D91523" w:rsidRDefault="00EA6409" w:rsidP="006A40EA">
            <w:pPr>
              <w:spacing w:after="200" w:line="276" w:lineRule="auto"/>
              <w:jc w:val="center"/>
              <w:rPr>
                <w:rFonts w:eastAsia="Calibri"/>
              </w:rPr>
            </w:pPr>
            <w:r>
              <w:rPr>
                <w:rFonts w:eastAsia="Calibri"/>
              </w:rPr>
              <w:t>8826</w:t>
            </w:r>
          </w:p>
        </w:tc>
        <w:tc>
          <w:tcPr>
            <w:tcW w:w="2000" w:type="dxa"/>
            <w:tcBorders>
              <w:top w:val="nil"/>
              <w:left w:val="nil"/>
              <w:bottom w:val="double" w:sz="6" w:space="0" w:color="auto"/>
              <w:right w:val="single" w:sz="8" w:space="0" w:color="auto"/>
            </w:tcBorders>
          </w:tcPr>
          <w:p w:rsidR="00EA6409" w:rsidRPr="00EA6409" w:rsidRDefault="00EA6409" w:rsidP="00EB0F07">
            <w:pPr>
              <w:spacing w:after="200" w:line="276" w:lineRule="auto"/>
              <w:jc w:val="center"/>
            </w:pPr>
            <w:r w:rsidRPr="00EA6409">
              <w:rPr>
                <w:sz w:val="22"/>
                <w:szCs w:val="22"/>
              </w:rPr>
              <w:t>7372</w:t>
            </w:r>
          </w:p>
        </w:tc>
        <w:tc>
          <w:tcPr>
            <w:tcW w:w="1840" w:type="dxa"/>
            <w:tcBorders>
              <w:top w:val="nil"/>
              <w:left w:val="nil"/>
              <w:bottom w:val="double" w:sz="6" w:space="0" w:color="auto"/>
              <w:right w:val="double" w:sz="6" w:space="0" w:color="auto"/>
            </w:tcBorders>
          </w:tcPr>
          <w:p w:rsidR="00EA6409" w:rsidRPr="00EA6409" w:rsidRDefault="00EA6409" w:rsidP="00EB0F07">
            <w:pPr>
              <w:spacing w:after="200" w:line="276" w:lineRule="auto"/>
              <w:jc w:val="center"/>
            </w:pPr>
            <w:r w:rsidRPr="00EA6409">
              <w:rPr>
                <w:sz w:val="22"/>
                <w:szCs w:val="22"/>
              </w:rPr>
              <w:t>16513</w:t>
            </w:r>
          </w:p>
        </w:tc>
      </w:tr>
    </w:tbl>
    <w:p w:rsidR="00F6379E" w:rsidRPr="0024485B" w:rsidRDefault="00F6379E" w:rsidP="00F6379E">
      <w:pPr>
        <w:tabs>
          <w:tab w:val="left" w:pos="0"/>
          <w:tab w:val="left" w:pos="284"/>
        </w:tabs>
        <w:spacing w:after="200"/>
        <w:rPr>
          <w:rFonts w:eastAsia="Calibri"/>
          <w:b/>
        </w:rPr>
      </w:pPr>
      <w:r w:rsidRPr="0024485B">
        <w:rPr>
          <w:rFonts w:eastAsia="Calibri"/>
          <w:b/>
        </w:rPr>
        <w:lastRenderedPageBreak/>
        <w:t>Задължителни</w:t>
      </w:r>
      <w:r w:rsidRPr="0024485B">
        <w:rPr>
          <w:rFonts w:eastAsia="Calibri"/>
          <w:b/>
          <w:lang w:val="en-US"/>
        </w:rPr>
        <w:t xml:space="preserve"> </w:t>
      </w:r>
      <w:r w:rsidRPr="0024485B">
        <w:rPr>
          <w:rFonts w:eastAsia="Calibri"/>
          <w:b/>
        </w:rPr>
        <w:t>мерки за изпълнение на СМР  обособена позиция №1.</w:t>
      </w:r>
    </w:p>
    <w:p w:rsidR="00221C14" w:rsidRPr="00221C14" w:rsidRDefault="00221C14" w:rsidP="00221C14">
      <w:pPr>
        <w:widowControl w:val="0"/>
        <w:autoSpaceDE w:val="0"/>
        <w:autoSpaceDN w:val="0"/>
        <w:adjustRightInd w:val="0"/>
        <w:ind w:left="749"/>
        <w:jc w:val="both"/>
      </w:pPr>
      <w:r w:rsidRPr="00221C14">
        <w:t>1)  Монтаж на външна топлоизолация на фасадите със съпътстващи СМР:</w:t>
      </w:r>
    </w:p>
    <w:p w:rsidR="00221C14" w:rsidRPr="00221C14" w:rsidRDefault="00221C14" w:rsidP="00C47C83">
      <w:pPr>
        <w:widowControl w:val="0"/>
        <w:autoSpaceDE w:val="0"/>
        <w:autoSpaceDN w:val="0"/>
        <w:adjustRightInd w:val="0"/>
        <w:ind w:left="749"/>
        <w:jc w:val="both"/>
      </w:pPr>
      <w:r w:rsidRPr="00221C14">
        <w:t>Съпътстващи СМР:</w:t>
      </w:r>
    </w:p>
    <w:p w:rsidR="00221C14" w:rsidRPr="00221C14" w:rsidRDefault="00221C14" w:rsidP="00C47C83">
      <w:pPr>
        <w:widowControl w:val="0"/>
        <w:autoSpaceDE w:val="0"/>
        <w:autoSpaceDN w:val="0"/>
        <w:adjustRightInd w:val="0"/>
        <w:ind w:left="749"/>
        <w:jc w:val="both"/>
      </w:pPr>
      <w:r w:rsidRPr="00221C14">
        <w:t>Доставка, монтаж и демонтаж на фасадно скеле.</w:t>
      </w:r>
    </w:p>
    <w:p w:rsidR="00221C14" w:rsidRPr="00221C14" w:rsidRDefault="00221C14" w:rsidP="00C47C83">
      <w:pPr>
        <w:widowControl w:val="0"/>
        <w:autoSpaceDE w:val="0"/>
        <w:autoSpaceDN w:val="0"/>
        <w:adjustRightInd w:val="0"/>
        <w:ind w:left="749"/>
        <w:jc w:val="both"/>
      </w:pPr>
      <w:r w:rsidRPr="00221C14">
        <w:t>Грундиране по фасади с дълбокопроникващ грунд.</w:t>
      </w:r>
    </w:p>
    <w:p w:rsidR="00221C14" w:rsidRPr="00221C14" w:rsidRDefault="00221C14" w:rsidP="00C47C83">
      <w:pPr>
        <w:widowControl w:val="0"/>
        <w:autoSpaceDE w:val="0"/>
        <w:autoSpaceDN w:val="0"/>
        <w:adjustRightInd w:val="0"/>
        <w:ind w:left="749"/>
        <w:jc w:val="both"/>
      </w:pPr>
      <w:r w:rsidRPr="00221C14">
        <w:t>Полагане на цветна силикатна екстериорна мазилка  (съгласно цветен проект) по топлоизолация и по фасадна част на балконски парапети, включително грундиране.</w:t>
      </w:r>
    </w:p>
    <w:p w:rsidR="00221C14" w:rsidRPr="00221C14" w:rsidRDefault="00221C14" w:rsidP="00C47C83">
      <w:pPr>
        <w:widowControl w:val="0"/>
        <w:autoSpaceDE w:val="0"/>
        <w:autoSpaceDN w:val="0"/>
        <w:adjustRightInd w:val="0"/>
        <w:ind w:left="749"/>
        <w:jc w:val="both"/>
      </w:pPr>
      <w:r w:rsidRPr="00221C14">
        <w:t>Почистване на повърхността и изнасяне на строителни отпадъци.</w:t>
      </w:r>
    </w:p>
    <w:p w:rsidR="00221C14" w:rsidRPr="00221C14" w:rsidRDefault="00221C14" w:rsidP="00C47C83">
      <w:pPr>
        <w:widowControl w:val="0"/>
        <w:autoSpaceDE w:val="0"/>
        <w:autoSpaceDN w:val="0"/>
        <w:adjustRightInd w:val="0"/>
        <w:ind w:left="749"/>
        <w:jc w:val="both"/>
      </w:pPr>
      <w:r w:rsidRPr="00221C14">
        <w:t>2) Ремонт на подове на сградата със съпътстващи СМР:</w:t>
      </w:r>
    </w:p>
    <w:p w:rsidR="00221C14" w:rsidRPr="00221C14" w:rsidRDefault="00221C14" w:rsidP="00C47C83">
      <w:pPr>
        <w:widowControl w:val="0"/>
        <w:autoSpaceDE w:val="0"/>
        <w:autoSpaceDN w:val="0"/>
        <w:adjustRightInd w:val="0"/>
        <w:ind w:left="749"/>
        <w:jc w:val="both"/>
      </w:pPr>
      <w:r w:rsidRPr="00221C14">
        <w:t>Предвижда се топлоизолирането на еркерите и на подове граничещи с неотопляем сутерен с топлоизолационен материал .</w:t>
      </w:r>
    </w:p>
    <w:p w:rsidR="00221C14" w:rsidRPr="00221C14" w:rsidRDefault="00221C14" w:rsidP="00C47C83">
      <w:pPr>
        <w:widowControl w:val="0"/>
        <w:autoSpaceDE w:val="0"/>
        <w:autoSpaceDN w:val="0"/>
        <w:adjustRightInd w:val="0"/>
        <w:ind w:left="749"/>
        <w:jc w:val="both"/>
      </w:pPr>
      <w:r w:rsidRPr="00221C14">
        <w:t>3) Ремонт на покрива на сградата със съпътстващи СМР:</w:t>
      </w:r>
    </w:p>
    <w:p w:rsidR="00221C14" w:rsidRPr="00221C14" w:rsidRDefault="00221C14" w:rsidP="00C47C83">
      <w:pPr>
        <w:widowControl w:val="0"/>
        <w:autoSpaceDE w:val="0"/>
        <w:autoSpaceDN w:val="0"/>
        <w:adjustRightInd w:val="0"/>
        <w:ind w:left="749"/>
        <w:jc w:val="both"/>
      </w:pPr>
      <w:r w:rsidRPr="00221C14">
        <w:t xml:space="preserve">Планира се топлоизолиране на покрива на сградата с топлоизолационен материал. Под топлоизолацията да се положи циментова замазка за наклон. Да се подменят компрометираните воронки за отвеждане на дъждовните води. Да се подмени изцяло хидроизолацията на покрива, Да се подмени поцинкованата ламарина по бордовете на покрива, там където е необходимо. Да се изградят обрушените участъци на комините и да се хидроизолират. Да се подменят компрометираните обшивки по комините. Да се монтират нови шапки на комините там където липсват.                  </w:t>
      </w:r>
    </w:p>
    <w:p w:rsidR="00221C14" w:rsidRPr="00221C14" w:rsidRDefault="00221C14" w:rsidP="00C47C83">
      <w:pPr>
        <w:widowControl w:val="0"/>
        <w:autoSpaceDE w:val="0"/>
        <w:autoSpaceDN w:val="0"/>
        <w:adjustRightInd w:val="0"/>
        <w:ind w:left="749"/>
        <w:jc w:val="both"/>
      </w:pPr>
      <w:r w:rsidRPr="00221C14">
        <w:t>4)  Подмяна на  дограми.</w:t>
      </w:r>
    </w:p>
    <w:p w:rsidR="00221C14" w:rsidRPr="00221C14" w:rsidRDefault="00221C14" w:rsidP="00C47C83">
      <w:pPr>
        <w:widowControl w:val="0"/>
        <w:autoSpaceDE w:val="0"/>
        <w:autoSpaceDN w:val="0"/>
        <w:adjustRightInd w:val="0"/>
        <w:ind w:left="749"/>
        <w:jc w:val="both"/>
      </w:pPr>
      <w:r w:rsidRPr="00221C14">
        <w:t xml:space="preserve">Предвижда се подмяна на неподменената или такава, която не отговаря на нормативните изискваниядограма с нова от PVC профили с двоен стъклопакет от нискоемисионно „К – стъкло” при общ коефициент на топлопреминаване по – нисък от U = 1,70 W/m2K.  Ефектът от прилагане на мярката се  изразява  в  намаляване  на  коефициента  на топлопреминаване през прозорците. </w:t>
      </w:r>
    </w:p>
    <w:p w:rsidR="00221C14" w:rsidRPr="00221C14" w:rsidRDefault="00221C14" w:rsidP="00C47C83">
      <w:pPr>
        <w:widowControl w:val="0"/>
        <w:autoSpaceDE w:val="0"/>
        <w:autoSpaceDN w:val="0"/>
        <w:adjustRightInd w:val="0"/>
        <w:ind w:left="749"/>
        <w:jc w:val="both"/>
      </w:pPr>
      <w:r w:rsidRPr="00221C14">
        <w:t>5) Балконски парапети - да се демонтират стоманобетонните панели, да се изгради подпрозоречен парапет с Итонг и да се затвори терасата с PVC дограма и двоен стъклопакет.</w:t>
      </w:r>
    </w:p>
    <w:p w:rsidR="00221C14" w:rsidRPr="00221C14" w:rsidRDefault="00221C14" w:rsidP="00C47C83">
      <w:pPr>
        <w:widowControl w:val="0"/>
        <w:autoSpaceDE w:val="0"/>
        <w:autoSpaceDN w:val="0"/>
        <w:adjustRightInd w:val="0"/>
        <w:ind w:left="749"/>
        <w:jc w:val="both"/>
      </w:pPr>
      <w:r w:rsidRPr="00221C14">
        <w:t xml:space="preserve">6) Затваряне с подходящ ламаринен профил на вертикалните и хоризонтални участъци на фугите между отделните секции. </w:t>
      </w:r>
    </w:p>
    <w:p w:rsidR="00221C14" w:rsidRPr="00221C14" w:rsidRDefault="00221C14" w:rsidP="00C47C83">
      <w:pPr>
        <w:widowControl w:val="0"/>
        <w:autoSpaceDE w:val="0"/>
        <w:autoSpaceDN w:val="0"/>
        <w:adjustRightInd w:val="0"/>
        <w:ind w:left="749"/>
        <w:jc w:val="both"/>
      </w:pPr>
      <w:r w:rsidRPr="00221C14">
        <w:t xml:space="preserve">7) Ремонт или подмяна на компрометираната мазилката по цокъла на сградата.  </w:t>
      </w:r>
    </w:p>
    <w:p w:rsidR="00221C14" w:rsidRPr="00221C14" w:rsidRDefault="00221C14" w:rsidP="00C47C83">
      <w:pPr>
        <w:widowControl w:val="0"/>
        <w:autoSpaceDE w:val="0"/>
        <w:autoSpaceDN w:val="0"/>
        <w:adjustRightInd w:val="0"/>
        <w:ind w:left="749"/>
        <w:jc w:val="both"/>
      </w:pPr>
      <w:r w:rsidRPr="00221C14">
        <w:t>8) Ремонт на козирката над входа за всяка от секциите (хидроизолация, мазилка, отводняване).</w:t>
      </w:r>
    </w:p>
    <w:p w:rsidR="00221C14" w:rsidRPr="00221C14" w:rsidRDefault="00221C14" w:rsidP="00C47C83">
      <w:pPr>
        <w:widowControl w:val="0"/>
        <w:autoSpaceDE w:val="0"/>
        <w:autoSpaceDN w:val="0"/>
        <w:adjustRightInd w:val="0"/>
        <w:ind w:left="749"/>
        <w:jc w:val="both"/>
      </w:pPr>
      <w:r w:rsidRPr="00221C14">
        <w:t>9) Подмяна на входните врати за достъп до сградата на всеки един от входовете, с топлоизолирани метални врати.</w:t>
      </w:r>
    </w:p>
    <w:p w:rsidR="00221C14" w:rsidRPr="00221C14" w:rsidRDefault="00221C14" w:rsidP="00C47C83">
      <w:pPr>
        <w:widowControl w:val="0"/>
        <w:autoSpaceDE w:val="0"/>
        <w:autoSpaceDN w:val="0"/>
        <w:adjustRightInd w:val="0"/>
        <w:ind w:left="749"/>
        <w:jc w:val="both"/>
      </w:pPr>
      <w:r w:rsidRPr="00221C14">
        <w:t>10)  Да се отстрани компрометираната боя и мазилка в общите части на входовете и да се направят локални кърпежи и цялостна шпакловка и боядисване, с което ще се осигури висококачествена и пълноценна среда на обитаване, вкл. мазилка по таваните в сутерена.</w:t>
      </w:r>
    </w:p>
    <w:p w:rsidR="00221C14" w:rsidRPr="00221C14" w:rsidRDefault="00221C14" w:rsidP="00C47C83">
      <w:pPr>
        <w:widowControl w:val="0"/>
        <w:autoSpaceDE w:val="0"/>
        <w:autoSpaceDN w:val="0"/>
        <w:adjustRightInd w:val="0"/>
        <w:ind w:left="749"/>
        <w:jc w:val="both"/>
      </w:pPr>
      <w:r w:rsidRPr="00221C14">
        <w:t>11) Да се ремонтират стълбищните парапети в общите части на входовете - - да се почистят металните части от старата боя, да се минизират и пребоядисат наново, счупените и компрометирани елементи да се заменят с нови.</w:t>
      </w:r>
    </w:p>
    <w:p w:rsidR="00221C14" w:rsidRPr="00221C14" w:rsidRDefault="00221C14" w:rsidP="00C47C83">
      <w:pPr>
        <w:widowControl w:val="0"/>
        <w:autoSpaceDE w:val="0"/>
        <w:autoSpaceDN w:val="0"/>
        <w:adjustRightInd w:val="0"/>
        <w:ind w:left="749"/>
        <w:jc w:val="both"/>
      </w:pPr>
      <w:r w:rsidRPr="00221C14">
        <w:t>12) Да се ремонтират металните стълби и капандури за достъп до покрива.</w:t>
      </w:r>
    </w:p>
    <w:p w:rsidR="00221C14" w:rsidRPr="00221C14" w:rsidRDefault="00221C14" w:rsidP="00C47C83">
      <w:pPr>
        <w:widowControl w:val="0"/>
        <w:autoSpaceDE w:val="0"/>
        <w:autoSpaceDN w:val="0"/>
        <w:adjustRightInd w:val="0"/>
        <w:ind w:left="749"/>
        <w:jc w:val="both"/>
      </w:pPr>
      <w:r w:rsidRPr="00221C14">
        <w:t>13) Извършване на дейности по отстраняване на петна от локални течове. Почистване на ръжда, шприцоване на места с липса на бетоново покритие на армировката и обмазване със силен циментов разтвор. Извършване на ремонтни работи целящи възстановяване на повредените мазилки.</w:t>
      </w:r>
    </w:p>
    <w:p w:rsidR="00221C14" w:rsidRPr="00221C14" w:rsidRDefault="0070436B" w:rsidP="0070436B">
      <w:pPr>
        <w:widowControl w:val="0"/>
        <w:autoSpaceDE w:val="0"/>
        <w:autoSpaceDN w:val="0"/>
        <w:adjustRightInd w:val="0"/>
        <w:ind w:left="749"/>
        <w:jc w:val="both"/>
      </w:pPr>
      <w:r>
        <w:t xml:space="preserve">14) </w:t>
      </w:r>
      <w:r w:rsidR="00221C14" w:rsidRPr="00221C14">
        <w:t>Уплътняване на фасадните фуги</w:t>
      </w:r>
    </w:p>
    <w:p w:rsidR="00221C14" w:rsidRPr="00221C14" w:rsidRDefault="0070436B" w:rsidP="0070436B">
      <w:pPr>
        <w:widowControl w:val="0"/>
        <w:autoSpaceDE w:val="0"/>
        <w:autoSpaceDN w:val="0"/>
        <w:adjustRightInd w:val="0"/>
        <w:ind w:left="749"/>
        <w:jc w:val="both"/>
      </w:pPr>
      <w:r>
        <w:lastRenderedPageBreak/>
        <w:t xml:space="preserve">15) </w:t>
      </w:r>
      <w:r w:rsidR="00221C14" w:rsidRPr="00221C14">
        <w:t>Ревизия и при необходимост ремонт на захващането на парапетите към стоманобетонната конструкция</w:t>
      </w:r>
    </w:p>
    <w:p w:rsidR="00221C14" w:rsidRPr="006A1C61" w:rsidRDefault="0070436B" w:rsidP="0070436B">
      <w:pPr>
        <w:widowControl w:val="0"/>
        <w:autoSpaceDE w:val="0"/>
        <w:autoSpaceDN w:val="0"/>
        <w:adjustRightInd w:val="0"/>
        <w:ind w:left="749"/>
        <w:jc w:val="both"/>
      </w:pPr>
      <w:r>
        <w:t xml:space="preserve">16) </w:t>
      </w:r>
      <w:r w:rsidR="00221C14" w:rsidRPr="00221C14">
        <w:t>Необходимо е да бъде извършена преработка на електроинсталациите, като за целта е трябва да бъдат предвидени ел. табла със съвременни автоматични прекъсвачи с дефектотокови защити, да бъде изтеглени трипроводни захранващи линии, осветителните тела да бъдат подменени с енергоспестяващи  -oтнася се за общите части на сградата.</w:t>
      </w:r>
    </w:p>
    <w:p w:rsidR="009B4DCB" w:rsidRDefault="0070436B" w:rsidP="0070436B">
      <w:pPr>
        <w:widowControl w:val="0"/>
        <w:autoSpaceDE w:val="0"/>
        <w:autoSpaceDN w:val="0"/>
        <w:adjustRightInd w:val="0"/>
        <w:ind w:left="749"/>
        <w:jc w:val="both"/>
      </w:pPr>
      <w:r>
        <w:t xml:space="preserve">17) </w:t>
      </w:r>
      <w:r w:rsidR="009B4DCB" w:rsidRPr="0070436B">
        <w:t>В случай на необходимост от демонтиране на мълниезащитната и заземителна инсталация, същите да бъдат възстановени, с оглед сигурността на сградата.</w:t>
      </w:r>
    </w:p>
    <w:p w:rsidR="0070436B" w:rsidRPr="00347DCC" w:rsidRDefault="0070436B" w:rsidP="0070436B">
      <w:pPr>
        <w:widowControl w:val="0"/>
        <w:autoSpaceDE w:val="0"/>
        <w:autoSpaceDN w:val="0"/>
        <w:adjustRightInd w:val="0"/>
        <w:ind w:left="749"/>
        <w:jc w:val="both"/>
      </w:pPr>
      <w:r>
        <w:t xml:space="preserve">18) </w:t>
      </w:r>
      <w:r w:rsidRPr="0070436B">
        <w:t>Да се изработи проект за естетизация на фасадите и да се изпълнят СМР предвидени в него. Да се унифицира визията на детайлите по фасадите, съобразно предписанията, посочени в обследването за енергийна ефективност.</w:t>
      </w:r>
    </w:p>
    <w:p w:rsidR="00F6379E" w:rsidRPr="0024485B" w:rsidRDefault="00F6379E" w:rsidP="00F6379E">
      <w:pPr>
        <w:tabs>
          <w:tab w:val="left" w:pos="284"/>
        </w:tabs>
        <w:spacing w:line="276" w:lineRule="auto"/>
        <w:contextualSpacing/>
        <w:jc w:val="both"/>
        <w:rPr>
          <w:rFonts w:eastAsia="TimesNewRomanPSMT"/>
        </w:rPr>
      </w:pPr>
    </w:p>
    <w:p w:rsidR="009D075A" w:rsidRPr="009D075A" w:rsidRDefault="009D075A" w:rsidP="009D075A">
      <w:pPr>
        <w:tabs>
          <w:tab w:val="left" w:pos="284"/>
        </w:tabs>
        <w:spacing w:line="276" w:lineRule="auto"/>
        <w:jc w:val="both"/>
        <w:rPr>
          <w:b/>
          <w:bCs/>
          <w:lang w:val="en-US"/>
        </w:rPr>
      </w:pPr>
      <w:r w:rsidRPr="009D075A">
        <w:rPr>
          <w:b/>
          <w:bCs/>
        </w:rPr>
        <w:t>Изпълнение на мерки за енергийна ефективност</w:t>
      </w:r>
      <w:r w:rsidRPr="009D075A">
        <w:rPr>
          <w:b/>
          <w:bCs/>
          <w:lang w:val="en-US"/>
        </w:rPr>
        <w:t>:</w:t>
      </w:r>
    </w:p>
    <w:p w:rsidR="009D075A" w:rsidRPr="009D075A" w:rsidRDefault="009D075A" w:rsidP="009D075A">
      <w:pPr>
        <w:autoSpaceDE w:val="0"/>
        <w:autoSpaceDN w:val="0"/>
        <w:adjustRightInd w:val="0"/>
        <w:jc w:val="both"/>
      </w:pPr>
    </w:p>
    <w:p w:rsidR="009D075A" w:rsidRPr="009D075A" w:rsidRDefault="009D075A" w:rsidP="009D075A">
      <w:pPr>
        <w:tabs>
          <w:tab w:val="left" w:pos="284"/>
        </w:tabs>
        <w:spacing w:line="276" w:lineRule="auto"/>
        <w:jc w:val="both"/>
        <w:rPr>
          <w:b/>
          <w:bCs/>
        </w:rPr>
      </w:pPr>
      <w:r w:rsidRPr="009D075A">
        <w:rPr>
          <w:b/>
          <w:bCs/>
          <w:u w:val="single"/>
        </w:rPr>
        <w:t>Мярка за енергоспестяване А</w:t>
      </w:r>
      <w:r w:rsidRPr="009D075A">
        <w:rPr>
          <w:b/>
          <w:bCs/>
        </w:rPr>
        <w:t>: Топлинно изолиране на външни стени.</w:t>
      </w:r>
    </w:p>
    <w:p w:rsidR="009D075A" w:rsidRPr="009D075A" w:rsidRDefault="009D075A" w:rsidP="009D075A">
      <w:pPr>
        <w:tabs>
          <w:tab w:val="left" w:pos="284"/>
        </w:tabs>
        <w:spacing w:line="276" w:lineRule="auto"/>
        <w:jc w:val="both"/>
      </w:pPr>
      <w:r w:rsidRPr="009D075A">
        <w:t>1.Съществуващо положение – състоянието на външните стени е сравнително добро.Има частично разрушена външна мазилка.</w:t>
      </w:r>
    </w:p>
    <w:p w:rsidR="009D075A" w:rsidRPr="009D075A" w:rsidRDefault="009D075A" w:rsidP="009D075A">
      <w:pPr>
        <w:tabs>
          <w:tab w:val="left" w:pos="284"/>
        </w:tabs>
        <w:spacing w:line="276" w:lineRule="auto"/>
        <w:jc w:val="both"/>
      </w:pPr>
      <w:r w:rsidRPr="009D075A">
        <w:t xml:space="preserve">2.Описание на мярката: полагане на външна топлоизолация с експандиран пенополистирол </w:t>
      </w:r>
      <w:r w:rsidRPr="009D075A">
        <w:rPr>
          <w:lang w:val="en-US"/>
        </w:rPr>
        <w:t xml:space="preserve">(EPS) </w:t>
      </w:r>
      <w:r w:rsidRPr="009D075A">
        <w:t xml:space="preserve">с дебелина 80 мм и коефициент на топлопроводност λ≤0,035 </w:t>
      </w:r>
      <w:r w:rsidRPr="009D075A">
        <w:rPr>
          <w:lang w:val="en-US"/>
        </w:rPr>
        <w:t>W/mK</w:t>
      </w:r>
      <w:r w:rsidRPr="009D075A">
        <w:t xml:space="preserve">. Площта на фасадите за топлоизолиране е 3936 м2. В тази мярка се включва и топлоизолирането на 618 м2 външни страници около прозорците с експандиран пенополистирол </w:t>
      </w:r>
      <w:r w:rsidRPr="009D075A">
        <w:rPr>
          <w:lang w:val="en-US"/>
        </w:rPr>
        <w:t xml:space="preserve">(EPS) </w:t>
      </w:r>
      <w:r w:rsidRPr="009D075A">
        <w:t>с дебелина 20 мм.</w:t>
      </w:r>
    </w:p>
    <w:p w:rsidR="009D075A" w:rsidRPr="009D075A" w:rsidRDefault="009D075A" w:rsidP="009D075A">
      <w:pPr>
        <w:tabs>
          <w:tab w:val="left" w:pos="284"/>
        </w:tabs>
        <w:spacing w:line="276" w:lineRule="auto"/>
        <w:jc w:val="both"/>
      </w:pPr>
      <w:r w:rsidRPr="009D075A">
        <w:t>Съпътствуващите основната мярка СМР трябва да се включат в КСС към инвестиционния проект.</w:t>
      </w:r>
    </w:p>
    <w:p w:rsidR="009D075A" w:rsidRPr="009D075A" w:rsidRDefault="009D075A" w:rsidP="009D075A">
      <w:pPr>
        <w:tabs>
          <w:tab w:val="left" w:pos="284"/>
          <w:tab w:val="left" w:pos="709"/>
        </w:tabs>
        <w:autoSpaceDE w:val="0"/>
        <w:autoSpaceDN w:val="0"/>
        <w:adjustRightInd w:val="0"/>
        <w:rPr>
          <w:rFonts w:eastAsia="CIDFont+F6"/>
          <w:b/>
          <w:bCs/>
        </w:rPr>
      </w:pPr>
    </w:p>
    <w:p w:rsidR="009D075A" w:rsidRPr="009D075A" w:rsidRDefault="009D075A" w:rsidP="009D075A">
      <w:pPr>
        <w:tabs>
          <w:tab w:val="left" w:pos="284"/>
          <w:tab w:val="left" w:pos="709"/>
        </w:tabs>
        <w:autoSpaceDE w:val="0"/>
        <w:autoSpaceDN w:val="0"/>
        <w:adjustRightInd w:val="0"/>
        <w:jc w:val="both"/>
        <w:rPr>
          <w:rFonts w:eastAsia="CIDFont+F6"/>
          <w:b/>
          <w:bCs/>
        </w:rPr>
      </w:pPr>
      <w:r w:rsidRPr="009D075A">
        <w:rPr>
          <w:rFonts w:eastAsia="CIDFont+F6"/>
          <w:b/>
          <w:bCs/>
          <w:u w:val="single"/>
        </w:rPr>
        <w:t>Мярка за енергоспестяванеБ</w:t>
      </w:r>
      <w:r w:rsidRPr="009D075A">
        <w:rPr>
          <w:rFonts w:eastAsia="CIDFont+F6"/>
          <w:b/>
          <w:bCs/>
        </w:rPr>
        <w:t>: Подмяна на старата метална и дървена слепена дограма на сградата</w:t>
      </w:r>
      <w:r w:rsidRPr="009D075A">
        <w:rPr>
          <w:rFonts w:eastAsia="CIDFont+F6"/>
          <w:b/>
          <w:bCs/>
          <w:lang w:val="en-US"/>
        </w:rPr>
        <w:t>.</w:t>
      </w:r>
    </w:p>
    <w:p w:rsidR="009D075A" w:rsidRPr="009D075A" w:rsidRDefault="009D075A" w:rsidP="009D075A">
      <w:pPr>
        <w:tabs>
          <w:tab w:val="left" w:pos="284"/>
          <w:tab w:val="left" w:pos="709"/>
        </w:tabs>
        <w:autoSpaceDE w:val="0"/>
        <w:autoSpaceDN w:val="0"/>
        <w:adjustRightInd w:val="0"/>
        <w:jc w:val="both"/>
        <w:rPr>
          <w:rFonts w:eastAsia="CIDFont+F6"/>
        </w:rPr>
      </w:pPr>
      <w:r w:rsidRPr="009D075A">
        <w:rPr>
          <w:rFonts w:eastAsia="CIDFont+F6"/>
        </w:rPr>
        <w:t xml:space="preserve">1.Съществуващо положение – Прозорците са дървени слепени и дървени единичо остъклени. Има частично подменена дограма с рамка </w:t>
      </w:r>
      <w:r w:rsidRPr="009D075A">
        <w:rPr>
          <w:rFonts w:eastAsia="CIDFont+F6"/>
          <w:lang w:val="en-US"/>
        </w:rPr>
        <w:t xml:space="preserve">PVC </w:t>
      </w:r>
      <w:r w:rsidRPr="009D075A">
        <w:rPr>
          <w:rFonts w:eastAsia="CIDFont+F6"/>
        </w:rPr>
        <w:t>и</w:t>
      </w:r>
      <w:r w:rsidRPr="009D075A">
        <w:rPr>
          <w:rFonts w:eastAsia="CIDFont+F6"/>
          <w:lang w:val="en-US"/>
        </w:rPr>
        <w:t xml:space="preserve"> Al</w:t>
      </w:r>
      <w:r w:rsidRPr="009D075A">
        <w:rPr>
          <w:rFonts w:eastAsia="CIDFont+F6"/>
        </w:rPr>
        <w:t>, със стъклопакет.Входните врати са метални, единично остъклени.Голяма част от остъклените тераси са с метални, единично остъклени прозорци</w:t>
      </w:r>
    </w:p>
    <w:p w:rsidR="009D075A" w:rsidRPr="009D075A" w:rsidRDefault="009D075A" w:rsidP="009D075A">
      <w:pPr>
        <w:tabs>
          <w:tab w:val="left" w:pos="284"/>
          <w:tab w:val="left" w:pos="709"/>
        </w:tabs>
        <w:autoSpaceDE w:val="0"/>
        <w:autoSpaceDN w:val="0"/>
        <w:adjustRightInd w:val="0"/>
        <w:jc w:val="both"/>
        <w:rPr>
          <w:rFonts w:eastAsia="CIDFont+F6"/>
        </w:rPr>
      </w:pPr>
      <w:r w:rsidRPr="009D075A">
        <w:rPr>
          <w:rFonts w:eastAsia="CIDFont+F6"/>
        </w:rPr>
        <w:t xml:space="preserve">2.Описание на мярката – подмяна на дървената слепена и металната единично осъклена дограма с петкамерна </w:t>
      </w:r>
      <w:r w:rsidRPr="009D075A">
        <w:rPr>
          <w:rFonts w:eastAsia="CIDFont+F6"/>
          <w:lang w:val="en-US"/>
        </w:rPr>
        <w:t>PVC</w:t>
      </w:r>
      <w:r w:rsidRPr="009D075A">
        <w:rPr>
          <w:rFonts w:eastAsia="CIDFont+F6"/>
        </w:rPr>
        <w:t xml:space="preserve"> и алуминиева, и стъклопакет 24 мм, с коефициент на топлопреминаване </w:t>
      </w:r>
      <w:r w:rsidRPr="009D075A">
        <w:rPr>
          <w:rFonts w:eastAsia="CIDFont+F6"/>
          <w:lang w:val="en-US"/>
        </w:rPr>
        <w:t>U= 1,7 W/m2K.</w:t>
      </w:r>
      <w:r w:rsidRPr="009D075A">
        <w:rPr>
          <w:rFonts w:eastAsia="CIDFont+F6"/>
        </w:rPr>
        <w:t xml:space="preserve"> Мярката не се отнася за дървени дограми, явяващи се вътрешни към остъклени тераси</w:t>
      </w:r>
    </w:p>
    <w:p w:rsidR="009D075A" w:rsidRPr="009D075A" w:rsidRDefault="009D075A" w:rsidP="009D075A">
      <w:pPr>
        <w:tabs>
          <w:tab w:val="left" w:pos="284"/>
          <w:tab w:val="left" w:pos="709"/>
        </w:tabs>
        <w:autoSpaceDE w:val="0"/>
        <w:autoSpaceDN w:val="0"/>
        <w:adjustRightInd w:val="0"/>
        <w:jc w:val="both"/>
      </w:pPr>
      <w:r w:rsidRPr="009D075A">
        <w:t>Съпътствуващите основната мярка СМР трябва да се включат в КСС към инвестиционния проект</w:t>
      </w:r>
    </w:p>
    <w:p w:rsidR="009D075A" w:rsidRPr="009D075A" w:rsidRDefault="009D075A" w:rsidP="009D075A">
      <w:pPr>
        <w:tabs>
          <w:tab w:val="left" w:pos="284"/>
          <w:tab w:val="left" w:pos="709"/>
        </w:tabs>
        <w:autoSpaceDE w:val="0"/>
        <w:autoSpaceDN w:val="0"/>
        <w:adjustRightInd w:val="0"/>
        <w:rPr>
          <w:rFonts w:eastAsia="CIDFont+F6"/>
          <w:b/>
          <w:bCs/>
        </w:rPr>
      </w:pPr>
      <w:r w:rsidRPr="009D075A">
        <w:rPr>
          <w:rFonts w:eastAsia="CIDFont+F6"/>
          <w:b/>
          <w:bCs/>
          <w:lang w:val="en-US"/>
        </w:rPr>
        <w:tab/>
      </w:r>
    </w:p>
    <w:p w:rsidR="009D075A" w:rsidRPr="009D075A" w:rsidRDefault="009D075A" w:rsidP="009D075A">
      <w:pPr>
        <w:tabs>
          <w:tab w:val="left" w:pos="284"/>
          <w:tab w:val="left" w:pos="709"/>
        </w:tabs>
        <w:autoSpaceDE w:val="0"/>
        <w:autoSpaceDN w:val="0"/>
        <w:adjustRightInd w:val="0"/>
        <w:jc w:val="both"/>
        <w:rPr>
          <w:rFonts w:eastAsia="CIDFont+F6"/>
          <w:b/>
          <w:bCs/>
        </w:rPr>
      </w:pPr>
      <w:r w:rsidRPr="009D075A">
        <w:rPr>
          <w:rFonts w:eastAsia="CIDFont+F6"/>
          <w:b/>
          <w:bCs/>
          <w:u w:val="single"/>
        </w:rPr>
        <w:t>Мярка за енергоспестяване В:</w:t>
      </w:r>
      <w:r w:rsidRPr="009D075A">
        <w:rPr>
          <w:rFonts w:eastAsia="CIDFont+F6"/>
          <w:b/>
          <w:bCs/>
        </w:rPr>
        <w:t xml:space="preserve"> Топлинно изолиране на покриви</w:t>
      </w:r>
      <w:r w:rsidRPr="009D075A">
        <w:rPr>
          <w:rFonts w:eastAsia="CIDFont+F6"/>
          <w:b/>
          <w:bCs/>
          <w:lang w:val="en-US"/>
        </w:rPr>
        <w:t>.</w:t>
      </w:r>
    </w:p>
    <w:p w:rsidR="009D075A" w:rsidRPr="009D075A" w:rsidRDefault="009D075A" w:rsidP="009D075A">
      <w:pPr>
        <w:tabs>
          <w:tab w:val="left" w:pos="284"/>
          <w:tab w:val="left" w:pos="709"/>
        </w:tabs>
        <w:autoSpaceDE w:val="0"/>
        <w:autoSpaceDN w:val="0"/>
        <w:adjustRightInd w:val="0"/>
        <w:jc w:val="both"/>
        <w:rPr>
          <w:rFonts w:eastAsia="CIDFont+F6"/>
        </w:rPr>
      </w:pPr>
      <w:r w:rsidRPr="009D075A">
        <w:rPr>
          <w:rFonts w:eastAsia="CIDFont+F6"/>
        </w:rPr>
        <w:t>1.Съществуващо положение – покривът на сградата е плосък с въздушна междина и плосък топъл.</w:t>
      </w:r>
    </w:p>
    <w:p w:rsidR="009D075A" w:rsidRPr="009D075A" w:rsidRDefault="009D075A" w:rsidP="009D075A">
      <w:pPr>
        <w:tabs>
          <w:tab w:val="left" w:pos="284"/>
          <w:tab w:val="left" w:pos="709"/>
        </w:tabs>
        <w:autoSpaceDE w:val="0"/>
        <w:autoSpaceDN w:val="0"/>
        <w:adjustRightInd w:val="0"/>
        <w:jc w:val="both"/>
        <w:rPr>
          <w:rFonts w:eastAsia="CIDFont+F6"/>
          <w:lang w:val="en-US"/>
        </w:rPr>
      </w:pPr>
      <w:r w:rsidRPr="009D075A">
        <w:rPr>
          <w:rFonts w:eastAsia="CIDFont+F6"/>
        </w:rPr>
        <w:t xml:space="preserve">2.Описание на мярката – полагане на топлоизолация от екструдиран пенополистирол </w:t>
      </w:r>
      <w:r w:rsidRPr="009D075A">
        <w:t>XPS сдебелина 100 мм, скоефициент</w:t>
      </w:r>
      <w:r w:rsidRPr="009D075A">
        <w:rPr>
          <w:lang w:val="en-US"/>
        </w:rPr>
        <w:t xml:space="preserve"> </w:t>
      </w:r>
      <w:r w:rsidRPr="009D075A">
        <w:t>на</w:t>
      </w:r>
      <w:r w:rsidRPr="009D075A">
        <w:rPr>
          <w:lang w:val="en-US"/>
        </w:rPr>
        <w:t xml:space="preserve"> </w:t>
      </w:r>
      <w:r w:rsidRPr="009D075A">
        <w:t>топлопроводност</w:t>
      </w:r>
      <w:r w:rsidRPr="009D075A">
        <w:rPr>
          <w:lang w:val="en-US"/>
        </w:rPr>
        <w:t xml:space="preserve"> λ≤</w:t>
      </w:r>
      <w:r w:rsidRPr="009D075A">
        <w:t>0,030 W/mK, вкл. циментова</w:t>
      </w:r>
      <w:r w:rsidRPr="009D075A">
        <w:rPr>
          <w:lang w:val="en-US"/>
        </w:rPr>
        <w:t xml:space="preserve"> </w:t>
      </w:r>
      <w:r w:rsidRPr="009D075A">
        <w:t>замазка</w:t>
      </w:r>
      <w:r w:rsidRPr="009D075A">
        <w:rPr>
          <w:lang w:val="en-US"/>
        </w:rPr>
        <w:t xml:space="preserve"> </w:t>
      </w:r>
      <w:r w:rsidRPr="009D075A">
        <w:t>и</w:t>
      </w:r>
      <w:r w:rsidRPr="009D075A">
        <w:rPr>
          <w:lang w:val="en-US"/>
        </w:rPr>
        <w:t xml:space="preserve"> </w:t>
      </w:r>
      <w:r w:rsidRPr="009D075A">
        <w:t>хидроизолация</w:t>
      </w:r>
      <w:r w:rsidRPr="009D075A">
        <w:rPr>
          <w:lang w:val="en-US"/>
        </w:rPr>
        <w:t xml:space="preserve"> </w:t>
      </w:r>
      <w:r w:rsidRPr="009D075A">
        <w:t>по</w:t>
      </w:r>
      <w:r w:rsidRPr="009D075A">
        <w:rPr>
          <w:lang w:val="en-US"/>
        </w:rPr>
        <w:t xml:space="preserve"> </w:t>
      </w:r>
      <w:r w:rsidRPr="009D075A">
        <w:t>покривната</w:t>
      </w:r>
      <w:r w:rsidRPr="009D075A">
        <w:rPr>
          <w:lang w:val="en-US"/>
        </w:rPr>
        <w:t xml:space="preserve"> </w:t>
      </w:r>
      <w:r w:rsidRPr="009D075A">
        <w:t>плоча</w:t>
      </w:r>
      <w:r w:rsidRPr="009D075A">
        <w:rPr>
          <w:lang w:val="en-US"/>
        </w:rPr>
        <w:t xml:space="preserve"> </w:t>
      </w:r>
      <w:r w:rsidRPr="009D075A">
        <w:t>и</w:t>
      </w:r>
      <w:r w:rsidRPr="009D075A">
        <w:rPr>
          <w:lang w:val="en-US"/>
        </w:rPr>
        <w:t xml:space="preserve"> </w:t>
      </w:r>
      <w:r w:rsidRPr="009D075A">
        <w:t>полагане</w:t>
      </w:r>
      <w:r w:rsidRPr="009D075A">
        <w:rPr>
          <w:lang w:val="en-US"/>
        </w:rPr>
        <w:t xml:space="preserve"> </w:t>
      </w:r>
      <w:r w:rsidRPr="009D075A">
        <w:t>на XPS с</w:t>
      </w:r>
      <w:r w:rsidRPr="009D075A">
        <w:rPr>
          <w:lang w:val="en-US"/>
        </w:rPr>
        <w:t xml:space="preserve"> </w:t>
      </w:r>
      <w:r w:rsidRPr="009D075A">
        <w:t>дебелина 30 мм, с</w:t>
      </w:r>
      <w:r w:rsidRPr="009D075A">
        <w:rPr>
          <w:lang w:val="en-US"/>
        </w:rPr>
        <w:t xml:space="preserve"> </w:t>
      </w:r>
      <w:r w:rsidRPr="009D075A">
        <w:t>коефициент</w:t>
      </w:r>
      <w:r w:rsidRPr="009D075A">
        <w:rPr>
          <w:lang w:val="en-US"/>
        </w:rPr>
        <w:t xml:space="preserve"> </w:t>
      </w:r>
      <w:r w:rsidRPr="009D075A">
        <w:t>на</w:t>
      </w:r>
      <w:r w:rsidRPr="009D075A">
        <w:rPr>
          <w:lang w:val="en-US"/>
        </w:rPr>
        <w:t xml:space="preserve"> </w:t>
      </w:r>
      <w:r w:rsidRPr="009D075A">
        <w:t>топлопроводност</w:t>
      </w:r>
      <w:r w:rsidRPr="009D075A">
        <w:rPr>
          <w:lang w:val="en-US"/>
        </w:rPr>
        <w:t xml:space="preserve"> λ≤</w:t>
      </w:r>
      <w:r w:rsidRPr="009D075A">
        <w:t xml:space="preserve"> 0,030 W/mK по балкони. Площта на покривите за изолация е 1102 м2. </w:t>
      </w:r>
    </w:p>
    <w:p w:rsidR="009D075A" w:rsidRPr="009D075A" w:rsidRDefault="009D075A" w:rsidP="009D075A">
      <w:pPr>
        <w:tabs>
          <w:tab w:val="left" w:pos="284"/>
          <w:tab w:val="left" w:pos="709"/>
        </w:tabs>
        <w:autoSpaceDE w:val="0"/>
        <w:autoSpaceDN w:val="0"/>
        <w:adjustRightInd w:val="0"/>
        <w:jc w:val="both"/>
      </w:pPr>
      <w:r w:rsidRPr="009D075A">
        <w:lastRenderedPageBreak/>
        <w:t>Съпътствуващите основната мярка СМР трябва да се включат в КСС към инвестиционния проект</w:t>
      </w:r>
    </w:p>
    <w:p w:rsidR="009D075A" w:rsidRPr="009D075A" w:rsidRDefault="009D075A" w:rsidP="009D075A">
      <w:pPr>
        <w:autoSpaceDE w:val="0"/>
        <w:autoSpaceDN w:val="0"/>
        <w:adjustRightInd w:val="0"/>
        <w:ind w:firstLine="708"/>
        <w:jc w:val="both"/>
        <w:rPr>
          <w:lang w:val="en-US"/>
        </w:rPr>
      </w:pPr>
    </w:p>
    <w:p w:rsidR="009D075A" w:rsidRPr="009D075A" w:rsidRDefault="009D075A" w:rsidP="009D075A">
      <w:pPr>
        <w:tabs>
          <w:tab w:val="left" w:pos="284"/>
        </w:tabs>
        <w:autoSpaceDE w:val="0"/>
        <w:autoSpaceDN w:val="0"/>
        <w:adjustRightInd w:val="0"/>
        <w:jc w:val="both"/>
        <w:rPr>
          <w:rFonts w:eastAsia="CIDFont+F6"/>
          <w:b/>
          <w:bCs/>
        </w:rPr>
      </w:pPr>
      <w:r w:rsidRPr="009D075A">
        <w:rPr>
          <w:rFonts w:eastAsia="CIDFont+F6"/>
          <w:b/>
          <w:bCs/>
          <w:u w:val="single"/>
        </w:rPr>
        <w:t>Мярка за енергоспестяване Г</w:t>
      </w:r>
      <w:r w:rsidRPr="009D075A">
        <w:rPr>
          <w:rFonts w:eastAsia="CIDFont+F6"/>
          <w:b/>
          <w:bCs/>
        </w:rPr>
        <w:t>: Топлоизолиране на под</w:t>
      </w:r>
      <w:r w:rsidRPr="009D075A">
        <w:rPr>
          <w:rFonts w:eastAsia="CIDFont+F6"/>
          <w:b/>
          <w:bCs/>
          <w:lang w:val="en-US"/>
        </w:rPr>
        <w:t>.</w:t>
      </w:r>
    </w:p>
    <w:p w:rsidR="009D075A" w:rsidRPr="009D075A" w:rsidRDefault="009D075A" w:rsidP="009D075A">
      <w:pPr>
        <w:tabs>
          <w:tab w:val="left" w:pos="284"/>
        </w:tabs>
        <w:autoSpaceDE w:val="0"/>
        <w:autoSpaceDN w:val="0"/>
        <w:adjustRightInd w:val="0"/>
        <w:jc w:val="both"/>
        <w:rPr>
          <w:rFonts w:eastAsia="CIDFont+F6"/>
        </w:rPr>
      </w:pPr>
      <w:r w:rsidRPr="009D075A">
        <w:rPr>
          <w:rFonts w:eastAsia="CIDFont+F6"/>
        </w:rPr>
        <w:t>1.Съществуващо положение – плочата между избените помещения в сутерена и първия</w:t>
      </w:r>
    </w:p>
    <w:p w:rsidR="009D075A" w:rsidRPr="009D075A" w:rsidRDefault="009D075A" w:rsidP="009D075A">
      <w:pPr>
        <w:tabs>
          <w:tab w:val="left" w:pos="284"/>
        </w:tabs>
        <w:autoSpaceDE w:val="0"/>
        <w:autoSpaceDN w:val="0"/>
        <w:adjustRightInd w:val="0"/>
        <w:jc w:val="both"/>
        <w:rPr>
          <w:rFonts w:eastAsia="CIDFont+F6"/>
        </w:rPr>
      </w:pPr>
      <w:r w:rsidRPr="009D075A">
        <w:rPr>
          <w:rFonts w:eastAsia="CIDFont+F6"/>
        </w:rPr>
        <w:t>Жилищен етаж не е топлоизолирана.</w:t>
      </w:r>
    </w:p>
    <w:p w:rsidR="009D075A" w:rsidRPr="009D075A" w:rsidRDefault="009D075A" w:rsidP="009D075A">
      <w:pPr>
        <w:tabs>
          <w:tab w:val="left" w:pos="284"/>
        </w:tabs>
        <w:autoSpaceDE w:val="0"/>
        <w:autoSpaceDN w:val="0"/>
        <w:adjustRightInd w:val="0"/>
        <w:jc w:val="both"/>
        <w:rPr>
          <w:rFonts w:eastAsia="CIDFont+F6"/>
        </w:rPr>
      </w:pPr>
      <w:r w:rsidRPr="009D075A">
        <w:rPr>
          <w:rFonts w:eastAsia="CIDFont+F6"/>
        </w:rPr>
        <w:t xml:space="preserve">2.Описание на мярката – тополизолация с екструдиран пенополистирол </w:t>
      </w:r>
      <w:r w:rsidRPr="009D075A">
        <w:rPr>
          <w:rFonts w:eastAsia="CIDFont+F6"/>
          <w:lang w:val="en-US"/>
        </w:rPr>
        <w:t>EPS</w:t>
      </w:r>
      <w:r w:rsidRPr="009D075A">
        <w:rPr>
          <w:rFonts w:eastAsia="CIDFont+F6"/>
        </w:rPr>
        <w:t xml:space="preserve"> с дебелина 40 мм и </w:t>
      </w:r>
      <w:r w:rsidRPr="009D075A">
        <w:t>с</w:t>
      </w:r>
      <w:r w:rsidRPr="009D075A">
        <w:rPr>
          <w:lang w:val="en-US"/>
        </w:rPr>
        <w:t xml:space="preserve"> </w:t>
      </w:r>
      <w:r w:rsidRPr="009D075A">
        <w:t>коефициент</w:t>
      </w:r>
      <w:r w:rsidRPr="009D075A">
        <w:rPr>
          <w:lang w:val="en-US"/>
        </w:rPr>
        <w:t xml:space="preserve"> </w:t>
      </w:r>
      <w:r w:rsidRPr="009D075A">
        <w:t>на</w:t>
      </w:r>
      <w:r w:rsidRPr="009D075A">
        <w:rPr>
          <w:lang w:val="en-US"/>
        </w:rPr>
        <w:t xml:space="preserve"> </w:t>
      </w:r>
      <w:r w:rsidRPr="009D075A">
        <w:t>топлопроводност</w:t>
      </w:r>
      <w:r w:rsidRPr="009D075A">
        <w:rPr>
          <w:lang w:val="en-US"/>
        </w:rPr>
        <w:t xml:space="preserve"> λ≤</w:t>
      </w:r>
      <w:r w:rsidRPr="009D075A">
        <w:t xml:space="preserve"> 0,030 W/mK по таваните на избените помещения или от долната страна на жилищната подова плоча на първи етаж. </w:t>
      </w:r>
    </w:p>
    <w:p w:rsidR="009D075A" w:rsidRPr="009D075A" w:rsidRDefault="009D075A" w:rsidP="009D075A">
      <w:pPr>
        <w:tabs>
          <w:tab w:val="left" w:pos="284"/>
          <w:tab w:val="left" w:pos="709"/>
        </w:tabs>
        <w:autoSpaceDE w:val="0"/>
        <w:autoSpaceDN w:val="0"/>
        <w:adjustRightInd w:val="0"/>
        <w:jc w:val="both"/>
      </w:pPr>
      <w:r w:rsidRPr="009D075A">
        <w:t>Съпътствуващите основната мярка СМР трябва да се включат в КСС към инвестиционния проект</w:t>
      </w:r>
    </w:p>
    <w:p w:rsidR="009D075A" w:rsidRPr="009D075A" w:rsidRDefault="009D075A" w:rsidP="009D075A">
      <w:pPr>
        <w:autoSpaceDE w:val="0"/>
        <w:autoSpaceDN w:val="0"/>
        <w:adjustRightInd w:val="0"/>
        <w:ind w:firstLine="708"/>
        <w:jc w:val="both"/>
        <w:rPr>
          <w:lang w:val="en-US"/>
        </w:rPr>
      </w:pPr>
    </w:p>
    <w:p w:rsidR="009D075A" w:rsidRPr="009D075A" w:rsidRDefault="009D075A" w:rsidP="009D075A">
      <w:pPr>
        <w:tabs>
          <w:tab w:val="left" w:pos="284"/>
        </w:tabs>
        <w:autoSpaceDE w:val="0"/>
        <w:autoSpaceDN w:val="0"/>
        <w:adjustRightInd w:val="0"/>
        <w:jc w:val="both"/>
        <w:rPr>
          <w:rFonts w:eastAsia="CIDFont+F4"/>
          <w:b/>
          <w:bCs/>
        </w:rPr>
      </w:pPr>
      <w:r w:rsidRPr="009D075A">
        <w:rPr>
          <w:rFonts w:eastAsia="CIDFont+F4"/>
          <w:b/>
          <w:bCs/>
          <w:u w:val="single"/>
        </w:rPr>
        <w:t>Мярка за енергоспестяване Д:</w:t>
      </w:r>
      <w:r w:rsidRPr="009D075A">
        <w:rPr>
          <w:rFonts w:eastAsia="CIDFont+F4"/>
          <w:b/>
          <w:bCs/>
        </w:rPr>
        <w:t xml:space="preserve"> Подмяна осветителни тела на стълбищно осветление</w:t>
      </w:r>
      <w:r w:rsidRPr="009D075A">
        <w:rPr>
          <w:rFonts w:eastAsia="CIDFont+F4"/>
          <w:b/>
          <w:bCs/>
          <w:lang w:val="en-US"/>
        </w:rPr>
        <w:t>.</w:t>
      </w:r>
    </w:p>
    <w:p w:rsidR="009D075A" w:rsidRPr="009D075A" w:rsidRDefault="009D075A" w:rsidP="009D075A">
      <w:pPr>
        <w:tabs>
          <w:tab w:val="left" w:pos="284"/>
        </w:tabs>
        <w:autoSpaceDE w:val="0"/>
        <w:autoSpaceDN w:val="0"/>
        <w:adjustRightInd w:val="0"/>
        <w:jc w:val="both"/>
        <w:rPr>
          <w:rFonts w:eastAsia="CIDFont+F4"/>
        </w:rPr>
      </w:pPr>
      <w:r w:rsidRPr="009D075A">
        <w:rPr>
          <w:rFonts w:eastAsia="CIDFont+F4"/>
        </w:rPr>
        <w:t>1.Съществуващо положение – в общите част е монтирано енергийно неефективно осветление с ЛНЖ., които е необходимо да бъдат подменени с енергоефективно осветление с плафони с датчик за движение.</w:t>
      </w:r>
    </w:p>
    <w:p w:rsidR="009D075A" w:rsidRPr="009D075A" w:rsidRDefault="009D075A" w:rsidP="009D075A">
      <w:pPr>
        <w:tabs>
          <w:tab w:val="left" w:pos="284"/>
        </w:tabs>
        <w:autoSpaceDE w:val="0"/>
        <w:autoSpaceDN w:val="0"/>
        <w:adjustRightInd w:val="0"/>
        <w:spacing w:line="276" w:lineRule="auto"/>
        <w:jc w:val="both"/>
      </w:pPr>
      <w:r w:rsidRPr="009D075A">
        <w:rPr>
          <w:lang w:val="en-US"/>
        </w:rPr>
        <w:tab/>
      </w:r>
      <w:r w:rsidRPr="009D075A">
        <w:t>2.Описание на мярката - Мярката включва подмяна на всички стари лампи с нажежаема жичка в общите помещения с нови, със следните показатели и технически данни:</w:t>
      </w:r>
    </w:p>
    <w:p w:rsidR="009D075A" w:rsidRPr="009D075A" w:rsidRDefault="009D075A" w:rsidP="009D075A">
      <w:pPr>
        <w:pStyle w:val="ListParagraph"/>
        <w:widowControl w:val="0"/>
        <w:numPr>
          <w:ilvl w:val="0"/>
          <w:numId w:val="31"/>
        </w:numPr>
        <w:autoSpaceDE w:val="0"/>
        <w:autoSpaceDN w:val="0"/>
        <w:adjustRightInd w:val="0"/>
        <w:contextualSpacing w:val="0"/>
        <w:jc w:val="both"/>
      </w:pPr>
      <w:r w:rsidRPr="009D075A">
        <w:t>Експлоатация /до 50 000 часа/;</w:t>
      </w:r>
    </w:p>
    <w:p w:rsidR="009D075A" w:rsidRPr="009D075A" w:rsidRDefault="009D075A" w:rsidP="009D075A">
      <w:pPr>
        <w:pStyle w:val="ListParagraph"/>
        <w:widowControl w:val="0"/>
        <w:numPr>
          <w:ilvl w:val="0"/>
          <w:numId w:val="31"/>
        </w:numPr>
        <w:autoSpaceDE w:val="0"/>
        <w:autoSpaceDN w:val="0"/>
        <w:adjustRightInd w:val="0"/>
        <w:contextualSpacing w:val="0"/>
        <w:jc w:val="both"/>
      </w:pPr>
      <w:r w:rsidRPr="009D075A">
        <w:t>Енергиен клас – А;</w:t>
      </w:r>
    </w:p>
    <w:p w:rsidR="009D075A" w:rsidRPr="009D075A" w:rsidRDefault="009D075A" w:rsidP="009D075A">
      <w:pPr>
        <w:pStyle w:val="ListParagraph"/>
        <w:widowControl w:val="0"/>
        <w:numPr>
          <w:ilvl w:val="0"/>
          <w:numId w:val="31"/>
        </w:numPr>
        <w:autoSpaceDE w:val="0"/>
        <w:autoSpaceDN w:val="0"/>
        <w:adjustRightInd w:val="0"/>
        <w:contextualSpacing w:val="0"/>
        <w:jc w:val="both"/>
      </w:pPr>
      <w:r w:rsidRPr="009D075A">
        <w:t>Цветна температура: CCT≤ 5000K;</w:t>
      </w:r>
    </w:p>
    <w:p w:rsidR="009D075A" w:rsidRPr="009D075A" w:rsidRDefault="009D075A" w:rsidP="009D075A">
      <w:pPr>
        <w:pStyle w:val="ListParagraph"/>
        <w:widowControl w:val="0"/>
        <w:numPr>
          <w:ilvl w:val="0"/>
          <w:numId w:val="31"/>
        </w:numPr>
        <w:autoSpaceDE w:val="0"/>
        <w:autoSpaceDN w:val="0"/>
        <w:adjustRightInd w:val="0"/>
        <w:contextualSpacing w:val="0"/>
        <w:jc w:val="both"/>
      </w:pPr>
      <w:r w:rsidRPr="009D075A">
        <w:t>Светлинен поток на осветителя Ф ≥ 1200 lm, като по този начин се осигурява</w:t>
      </w:r>
      <w:r w:rsidRPr="009D075A">
        <w:rPr>
          <w:rFonts w:eastAsia="CIDFont+F6"/>
        </w:rPr>
        <w:t>хоризонтална осветеност от 75</w:t>
      </w:r>
      <w:r w:rsidRPr="009D075A">
        <w:rPr>
          <w:rFonts w:eastAsia="CIDFont+F6"/>
          <w:lang w:val="en-US"/>
        </w:rPr>
        <w:t xml:space="preserve"> lx</w:t>
      </w:r>
    </w:p>
    <w:p w:rsidR="009D075A" w:rsidRPr="009D075A" w:rsidRDefault="009D075A" w:rsidP="009D075A">
      <w:pPr>
        <w:pStyle w:val="ListParagraph"/>
        <w:widowControl w:val="0"/>
        <w:numPr>
          <w:ilvl w:val="0"/>
          <w:numId w:val="31"/>
        </w:numPr>
        <w:autoSpaceDE w:val="0"/>
        <w:autoSpaceDN w:val="0"/>
        <w:adjustRightInd w:val="0"/>
        <w:contextualSpacing w:val="0"/>
        <w:jc w:val="both"/>
      </w:pPr>
      <w:r w:rsidRPr="009D075A">
        <w:t>Светлинен добив на осветителя: χ ≥ 110 lm/W;</w:t>
      </w:r>
    </w:p>
    <w:p w:rsidR="009D075A" w:rsidRPr="009D075A" w:rsidRDefault="009D075A" w:rsidP="009D075A">
      <w:pPr>
        <w:pStyle w:val="ListParagraph"/>
        <w:widowControl w:val="0"/>
        <w:numPr>
          <w:ilvl w:val="0"/>
          <w:numId w:val="31"/>
        </w:numPr>
        <w:autoSpaceDE w:val="0"/>
        <w:autoSpaceDN w:val="0"/>
        <w:adjustRightInd w:val="0"/>
        <w:contextualSpacing w:val="0"/>
        <w:jc w:val="both"/>
      </w:pPr>
      <w:r w:rsidRPr="009D075A">
        <w:t>Степен на защита IP54, с цел премахване замърсяването на оптичната система наосветителя с прах и инсекти;</w:t>
      </w:r>
    </w:p>
    <w:p w:rsidR="009D075A" w:rsidRPr="009D075A" w:rsidRDefault="009D075A" w:rsidP="009D075A">
      <w:pPr>
        <w:pStyle w:val="ListParagraph"/>
        <w:widowControl w:val="0"/>
        <w:numPr>
          <w:ilvl w:val="0"/>
          <w:numId w:val="31"/>
        </w:numPr>
        <w:autoSpaceDE w:val="0"/>
        <w:autoSpaceDN w:val="0"/>
        <w:adjustRightInd w:val="0"/>
        <w:contextualSpacing w:val="0"/>
        <w:jc w:val="both"/>
      </w:pPr>
      <w:r w:rsidRPr="009D075A">
        <w:t>Гаранционен срок на осветителя: ≥ 5 години.</w:t>
      </w:r>
    </w:p>
    <w:p w:rsidR="001F28DE" w:rsidRPr="001F28DE" w:rsidRDefault="00886A17" w:rsidP="001F28DE">
      <w:pPr>
        <w:tabs>
          <w:tab w:val="left" w:pos="284"/>
        </w:tabs>
        <w:autoSpaceDE w:val="0"/>
        <w:autoSpaceDN w:val="0"/>
        <w:adjustRightInd w:val="0"/>
        <w:spacing w:line="276" w:lineRule="auto"/>
        <w:contextualSpacing/>
        <w:jc w:val="both"/>
        <w:rPr>
          <w:rFonts w:eastAsia="TimesNewRomanPSMT"/>
        </w:rPr>
      </w:pPr>
      <w:r>
        <w:rPr>
          <w:rFonts w:eastAsia="TimesNewRomanPSMT"/>
          <w:lang w:val="en-US"/>
        </w:rPr>
        <w:tab/>
      </w:r>
      <w:r>
        <w:rPr>
          <w:rFonts w:eastAsia="TimesNewRomanPSMT"/>
          <w:lang w:val="en-US"/>
        </w:rPr>
        <w:tab/>
      </w:r>
    </w:p>
    <w:p w:rsidR="001F28DE" w:rsidRPr="001F28DE" w:rsidRDefault="001F28DE" w:rsidP="00886A17">
      <w:pPr>
        <w:autoSpaceDE w:val="0"/>
        <w:autoSpaceDN w:val="0"/>
        <w:adjustRightInd w:val="0"/>
        <w:jc w:val="both"/>
        <w:rPr>
          <w:lang w:val="en-US" w:eastAsia="x-none"/>
        </w:rPr>
      </w:pPr>
    </w:p>
    <w:p w:rsidR="00720AD4" w:rsidRPr="002C100C" w:rsidRDefault="004B125E" w:rsidP="002C100C">
      <w:pPr>
        <w:tabs>
          <w:tab w:val="left" w:pos="9639"/>
        </w:tabs>
        <w:spacing w:after="120"/>
        <w:ind w:right="-142"/>
        <w:jc w:val="both"/>
        <w:rPr>
          <w:rFonts w:eastAsia="Calibri"/>
          <w:b/>
          <w:szCs w:val="22"/>
        </w:rPr>
      </w:pPr>
      <w:r>
        <w:rPr>
          <w:b/>
          <w:lang w:eastAsia="bg-BG"/>
        </w:rPr>
        <w:t xml:space="preserve">2. </w:t>
      </w:r>
      <w:r w:rsidR="00720AD4" w:rsidRPr="00C6268C">
        <w:rPr>
          <w:b/>
          <w:lang w:eastAsia="bg-BG"/>
        </w:rPr>
        <w:t>Обособена позиция №2</w:t>
      </w:r>
      <w:r w:rsidR="00720AD4" w:rsidRPr="00720AD4">
        <w:rPr>
          <w:b/>
          <w:lang w:eastAsia="bg-BG"/>
        </w:rPr>
        <w:t xml:space="preserve">: </w:t>
      </w:r>
      <w:r w:rsidR="002C100C" w:rsidRPr="002C100C">
        <w:rPr>
          <w:b/>
          <w:lang w:eastAsia="bg-BG"/>
        </w:rPr>
        <w:t>„Габрово, ул. Орловска № 87, жил.блок Дунав 1”</w:t>
      </w:r>
    </w:p>
    <w:p w:rsidR="00F6379E" w:rsidRPr="0024485B" w:rsidRDefault="00F6379E" w:rsidP="00720AD4">
      <w:pPr>
        <w:widowControl w:val="0"/>
        <w:tabs>
          <w:tab w:val="left" w:pos="-600"/>
        </w:tabs>
        <w:suppressAutoHyphens/>
        <w:ind w:left="-600" w:firstLine="600"/>
        <w:jc w:val="both"/>
        <w:outlineLvl w:val="0"/>
        <w:rPr>
          <w:rFonts w:eastAsia="Calibri"/>
          <w:szCs w:val="22"/>
        </w:rPr>
      </w:pPr>
      <w:r w:rsidRPr="0024485B">
        <w:rPr>
          <w:rFonts w:eastAsia="Calibri"/>
          <w:b/>
          <w:szCs w:val="22"/>
        </w:rPr>
        <w:t xml:space="preserve">Жилищната сграда с административен адрес </w:t>
      </w:r>
      <w:r w:rsidR="0058132F" w:rsidRPr="0058132F">
        <w:rPr>
          <w:b/>
          <w:lang w:eastAsia="bg-BG"/>
        </w:rPr>
        <w:t>ул. "Орловска"№ 87</w:t>
      </w:r>
      <w:r w:rsidR="004B125E">
        <w:rPr>
          <w:b/>
          <w:shd w:val="clear" w:color="auto" w:fill="FEFEFE"/>
        </w:rPr>
        <w:t xml:space="preserve"> </w:t>
      </w:r>
      <w:r w:rsidRPr="0024485B">
        <w:rPr>
          <w:rFonts w:eastAsia="Calibri"/>
          <w:sz w:val="22"/>
          <w:szCs w:val="22"/>
        </w:rPr>
        <w:t xml:space="preserve">е проектирана </w:t>
      </w:r>
      <w:r w:rsidR="00FB1F3A">
        <w:rPr>
          <w:rFonts w:eastAsia="Calibri"/>
          <w:sz w:val="22"/>
          <w:szCs w:val="22"/>
        </w:rPr>
        <w:t xml:space="preserve">през </w:t>
      </w:r>
      <w:r w:rsidR="00FB1F3A" w:rsidRPr="00F15A0B">
        <w:rPr>
          <w:rFonts w:eastAsia="Calibri"/>
          <w:sz w:val="22"/>
          <w:szCs w:val="22"/>
        </w:rPr>
        <w:t>19</w:t>
      </w:r>
      <w:r w:rsidR="00F15A0B" w:rsidRPr="00F15A0B">
        <w:rPr>
          <w:rFonts w:eastAsia="Calibri"/>
          <w:sz w:val="22"/>
          <w:szCs w:val="22"/>
        </w:rPr>
        <w:t>85</w:t>
      </w:r>
      <w:r w:rsidR="00FB1F3A" w:rsidRPr="00F15A0B">
        <w:rPr>
          <w:rFonts w:eastAsia="Calibri"/>
          <w:sz w:val="22"/>
          <w:szCs w:val="22"/>
        </w:rPr>
        <w:t xml:space="preserve"> г. </w:t>
      </w:r>
      <w:r w:rsidRPr="0024485B">
        <w:rPr>
          <w:rFonts w:eastAsia="Calibri"/>
          <w:szCs w:val="22"/>
        </w:rPr>
        <w:t>и е построена през 19</w:t>
      </w:r>
      <w:r w:rsidR="00FB1F3A">
        <w:rPr>
          <w:rFonts w:eastAsia="Calibri"/>
          <w:szCs w:val="22"/>
        </w:rPr>
        <w:t>94</w:t>
      </w:r>
      <w:r w:rsidRPr="0024485B">
        <w:rPr>
          <w:rFonts w:eastAsia="Calibri"/>
          <w:szCs w:val="22"/>
        </w:rPr>
        <w:t xml:space="preserve"> г.</w:t>
      </w:r>
    </w:p>
    <w:p w:rsidR="00A81DFA" w:rsidRPr="00A81DFA" w:rsidRDefault="00F6379E" w:rsidP="00A81DFA">
      <w:pPr>
        <w:rPr>
          <w:rFonts w:eastAsia="Calibri"/>
          <w:sz w:val="22"/>
          <w:szCs w:val="22"/>
        </w:rPr>
      </w:pPr>
      <w:r w:rsidRPr="006A7652">
        <w:rPr>
          <w:rFonts w:eastAsia="Calibri"/>
          <w:sz w:val="22"/>
          <w:szCs w:val="22"/>
        </w:rPr>
        <w:t xml:space="preserve">Сградата е с </w:t>
      </w:r>
      <w:r w:rsidRPr="00866DD4">
        <w:rPr>
          <w:rFonts w:eastAsia="Calibri"/>
          <w:sz w:val="22"/>
          <w:szCs w:val="22"/>
        </w:rPr>
        <w:t xml:space="preserve">идентификатор </w:t>
      </w:r>
      <w:r w:rsidR="00751B32" w:rsidRPr="00866DD4">
        <w:t>14218.509.205.1</w:t>
      </w:r>
      <w:r w:rsidR="00751B32" w:rsidRPr="00866DD4">
        <w:rPr>
          <w:b/>
          <w:i/>
        </w:rPr>
        <w:t xml:space="preserve"> </w:t>
      </w:r>
      <w:r w:rsidRPr="00866DD4">
        <w:rPr>
          <w:rFonts w:eastAsia="Calibri"/>
          <w:sz w:val="22"/>
          <w:szCs w:val="22"/>
        </w:rPr>
        <w:t xml:space="preserve">по Кадастралната </w:t>
      </w:r>
      <w:r w:rsidRPr="006A7652">
        <w:rPr>
          <w:rFonts w:eastAsia="Calibri"/>
          <w:sz w:val="22"/>
          <w:szCs w:val="22"/>
        </w:rPr>
        <w:t>карта на гр.</w:t>
      </w:r>
      <w:r w:rsidR="00B67ECE" w:rsidRPr="006A7652">
        <w:rPr>
          <w:rFonts w:eastAsia="Calibri"/>
          <w:sz w:val="22"/>
          <w:szCs w:val="22"/>
        </w:rPr>
        <w:t>Габрово</w:t>
      </w:r>
      <w:r w:rsidRPr="006A7652">
        <w:rPr>
          <w:rFonts w:eastAsia="Calibri"/>
          <w:sz w:val="22"/>
          <w:szCs w:val="22"/>
        </w:rPr>
        <w:t>,</w:t>
      </w:r>
      <w:r w:rsidR="00B67ECE" w:rsidRPr="006A7652">
        <w:rPr>
          <w:rFonts w:eastAsia="Calibri"/>
          <w:sz w:val="22"/>
          <w:szCs w:val="22"/>
        </w:rPr>
        <w:t xml:space="preserve"> </w:t>
      </w:r>
      <w:r w:rsidR="0049326A" w:rsidRPr="0049326A">
        <w:rPr>
          <w:rFonts w:eastAsia="Calibri"/>
          <w:sz w:val="22"/>
          <w:szCs w:val="22"/>
        </w:rPr>
        <w:t xml:space="preserve">монолитна стоманобетонова конструкция, изпълнена по технология едроплощен кофраж. Две подземни нива, партер, осемнадесет жилищни етажа, подпокривен етаж. </w:t>
      </w:r>
      <w:r w:rsidR="00A81DFA" w:rsidRPr="00A81DFA">
        <w:rPr>
          <w:rFonts w:eastAsia="Calibri"/>
          <w:sz w:val="22"/>
          <w:szCs w:val="22"/>
        </w:rPr>
        <w:t>Общият брой самостоятелни обекта с жилищно предназначение в сградата е 115 бр., а броя на търговските обекти е 10 бр.</w:t>
      </w:r>
    </w:p>
    <w:p w:rsidR="00A81DFA" w:rsidRPr="00A81DFA" w:rsidRDefault="00A81DFA" w:rsidP="00A81DFA">
      <w:pPr>
        <w:rPr>
          <w:rFonts w:eastAsia="Calibri"/>
          <w:sz w:val="22"/>
          <w:szCs w:val="22"/>
        </w:rPr>
      </w:pPr>
      <w:r w:rsidRPr="00A81DFA">
        <w:rPr>
          <w:rFonts w:eastAsia="Calibri"/>
          <w:sz w:val="22"/>
          <w:szCs w:val="22"/>
        </w:rPr>
        <w:t xml:space="preserve">Покривът на сградата е плосък, изграден от ст. б. плоча - с циментова замазка за наклон за оттичане на дъждовните води. Водоотвеждането е вътрешно посредством воронки. Завършекът на бордовете на покрива е изпълнен с мозайка. </w:t>
      </w:r>
    </w:p>
    <w:p w:rsidR="00A81DFA" w:rsidRPr="00A81DFA" w:rsidRDefault="00A81DFA" w:rsidP="00A81DFA">
      <w:pPr>
        <w:rPr>
          <w:rFonts w:eastAsia="Calibri"/>
          <w:sz w:val="22"/>
          <w:szCs w:val="22"/>
        </w:rPr>
      </w:pPr>
      <w:r w:rsidRPr="00A81DFA">
        <w:rPr>
          <w:rFonts w:eastAsia="Calibri"/>
          <w:sz w:val="22"/>
          <w:szCs w:val="22"/>
        </w:rPr>
        <w:t xml:space="preserve">Стените на сградата са изпълнени от стоманобетонови елементи (панели) с ефективен топлоизолационен слой. </w:t>
      </w:r>
    </w:p>
    <w:p w:rsidR="00A81DFA" w:rsidRDefault="00A81DFA" w:rsidP="00A81DFA">
      <w:pPr>
        <w:rPr>
          <w:rFonts w:eastAsia="Calibri"/>
          <w:sz w:val="22"/>
          <w:szCs w:val="22"/>
        </w:rPr>
      </w:pPr>
      <w:r w:rsidRPr="00A81DFA">
        <w:rPr>
          <w:rFonts w:eastAsia="Calibri"/>
          <w:sz w:val="22"/>
          <w:szCs w:val="22"/>
        </w:rPr>
        <w:t>Обработката на фасадите е със: облицовка с русенски камък.</w:t>
      </w:r>
    </w:p>
    <w:p w:rsidR="00675078" w:rsidRPr="00A81DFA" w:rsidRDefault="00675078" w:rsidP="00A81DFA">
      <w:pPr>
        <w:rPr>
          <w:rFonts w:eastAsia="Calibri"/>
          <w:sz w:val="22"/>
          <w:szCs w:val="22"/>
        </w:rPr>
      </w:pPr>
    </w:p>
    <w:p w:rsidR="0049326A" w:rsidRDefault="0049326A" w:rsidP="00A81DFA">
      <w:pPr>
        <w:rPr>
          <w:rFonts w:eastAsia="Calibri"/>
          <w:sz w:val="22"/>
          <w:szCs w:val="22"/>
        </w:rPr>
      </w:pPr>
    </w:p>
    <w:p w:rsidR="00D00CF1" w:rsidRDefault="00D00CF1" w:rsidP="00A81DFA">
      <w:pPr>
        <w:rPr>
          <w:rFonts w:eastAsia="Calibri"/>
          <w:sz w:val="22"/>
          <w:szCs w:val="22"/>
        </w:rPr>
      </w:pPr>
    </w:p>
    <w:p w:rsidR="00D00CF1" w:rsidRPr="0049326A" w:rsidRDefault="00D00CF1" w:rsidP="00A81DFA">
      <w:pPr>
        <w:rPr>
          <w:rFonts w:eastAsia="Calibri"/>
          <w:sz w:val="22"/>
          <w:szCs w:val="22"/>
        </w:rPr>
      </w:pPr>
    </w:p>
    <w:tbl>
      <w:tblPr>
        <w:tblW w:w="7520" w:type="dxa"/>
        <w:jc w:val="center"/>
        <w:tblCellMar>
          <w:left w:w="0" w:type="dxa"/>
          <w:right w:w="0" w:type="dxa"/>
        </w:tblCellMar>
        <w:tblLook w:val="00A0" w:firstRow="1" w:lastRow="0" w:firstColumn="1" w:lastColumn="0" w:noHBand="0" w:noVBand="0"/>
      </w:tblPr>
      <w:tblGrid>
        <w:gridCol w:w="1840"/>
        <w:gridCol w:w="1840"/>
        <w:gridCol w:w="2000"/>
        <w:gridCol w:w="1840"/>
      </w:tblGrid>
      <w:tr w:rsidR="00F6379E" w:rsidRPr="00D91523" w:rsidTr="007E4AF4">
        <w:trPr>
          <w:trHeight w:val="405"/>
          <w:jc w:val="center"/>
        </w:trPr>
        <w:tc>
          <w:tcPr>
            <w:tcW w:w="1840" w:type="dxa"/>
            <w:tcBorders>
              <w:top w:val="double" w:sz="6" w:space="0" w:color="auto"/>
              <w:left w:val="double" w:sz="6" w:space="0" w:color="auto"/>
              <w:bottom w:val="double" w:sz="6" w:space="0" w:color="auto"/>
              <w:right w:val="single" w:sz="8" w:space="0" w:color="auto"/>
            </w:tcBorders>
            <w:vAlign w:val="bottom"/>
          </w:tcPr>
          <w:p w:rsidR="00F6379E" w:rsidRPr="00D91523" w:rsidRDefault="00F6379E" w:rsidP="007E4AF4">
            <w:pPr>
              <w:spacing w:after="200" w:line="276" w:lineRule="auto"/>
              <w:jc w:val="center"/>
              <w:rPr>
                <w:rFonts w:eastAsia="Calibri"/>
                <w:b/>
                <w:bCs/>
                <w:szCs w:val="22"/>
              </w:rPr>
            </w:pPr>
            <w:r w:rsidRPr="00D91523">
              <w:rPr>
                <w:rFonts w:eastAsia="Calibri"/>
                <w:szCs w:val="22"/>
              </w:rPr>
              <w:lastRenderedPageBreak/>
              <w:t xml:space="preserve">  </w:t>
            </w:r>
            <w:r w:rsidRPr="00D91523">
              <w:rPr>
                <w:rFonts w:eastAsia="Calibri"/>
                <w:b/>
                <w:bCs/>
                <w:szCs w:val="22"/>
              </w:rPr>
              <w:t>Застроена площ-сутерен</w:t>
            </w:r>
          </w:p>
        </w:tc>
        <w:tc>
          <w:tcPr>
            <w:tcW w:w="1840" w:type="dxa"/>
            <w:tcBorders>
              <w:top w:val="double" w:sz="6" w:space="0" w:color="auto"/>
              <w:left w:val="nil"/>
              <w:bottom w:val="double" w:sz="6" w:space="0" w:color="auto"/>
              <w:right w:val="single" w:sz="8" w:space="0" w:color="auto"/>
            </w:tcBorders>
            <w:vAlign w:val="bottom"/>
          </w:tcPr>
          <w:p w:rsidR="00F6379E" w:rsidRPr="00D91523" w:rsidRDefault="00F6379E" w:rsidP="007E4AF4">
            <w:pPr>
              <w:spacing w:after="200" w:line="276" w:lineRule="auto"/>
              <w:jc w:val="center"/>
              <w:rPr>
                <w:rFonts w:eastAsia="Calibri"/>
                <w:b/>
                <w:bCs/>
                <w:szCs w:val="22"/>
              </w:rPr>
            </w:pPr>
            <w:r w:rsidRPr="00D91523">
              <w:rPr>
                <w:rFonts w:eastAsia="Calibri"/>
                <w:b/>
                <w:bCs/>
                <w:szCs w:val="22"/>
              </w:rPr>
              <w:t>Разгъната площ</w:t>
            </w:r>
          </w:p>
        </w:tc>
        <w:tc>
          <w:tcPr>
            <w:tcW w:w="2000" w:type="dxa"/>
            <w:tcBorders>
              <w:top w:val="double" w:sz="6" w:space="0" w:color="auto"/>
              <w:left w:val="nil"/>
              <w:bottom w:val="double" w:sz="6" w:space="0" w:color="auto"/>
              <w:right w:val="single" w:sz="8" w:space="0" w:color="auto"/>
            </w:tcBorders>
            <w:vAlign w:val="bottom"/>
          </w:tcPr>
          <w:p w:rsidR="00F6379E" w:rsidRPr="00D91523" w:rsidRDefault="00F6379E" w:rsidP="007E4AF4">
            <w:pPr>
              <w:spacing w:after="200" w:line="276" w:lineRule="auto"/>
              <w:jc w:val="center"/>
              <w:rPr>
                <w:rFonts w:eastAsia="Calibri"/>
                <w:b/>
                <w:bCs/>
                <w:szCs w:val="22"/>
              </w:rPr>
            </w:pPr>
            <w:r w:rsidRPr="00D91523">
              <w:rPr>
                <w:rFonts w:eastAsia="Calibri"/>
                <w:b/>
                <w:bCs/>
                <w:szCs w:val="22"/>
              </w:rPr>
              <w:t>Отопляема площ</w:t>
            </w:r>
          </w:p>
        </w:tc>
        <w:tc>
          <w:tcPr>
            <w:tcW w:w="1840" w:type="dxa"/>
            <w:tcBorders>
              <w:top w:val="double" w:sz="6" w:space="0" w:color="auto"/>
              <w:left w:val="nil"/>
              <w:bottom w:val="double" w:sz="6" w:space="0" w:color="auto"/>
              <w:right w:val="double" w:sz="6" w:space="0" w:color="auto"/>
            </w:tcBorders>
            <w:vAlign w:val="bottom"/>
          </w:tcPr>
          <w:p w:rsidR="00F6379E" w:rsidRPr="00D91523" w:rsidRDefault="00F6379E" w:rsidP="007E4AF4">
            <w:pPr>
              <w:spacing w:after="200" w:line="276" w:lineRule="auto"/>
              <w:jc w:val="center"/>
              <w:rPr>
                <w:rFonts w:eastAsia="Calibri"/>
                <w:b/>
                <w:bCs/>
                <w:szCs w:val="22"/>
              </w:rPr>
            </w:pPr>
            <w:r w:rsidRPr="00D91523">
              <w:rPr>
                <w:rFonts w:eastAsia="Calibri"/>
                <w:b/>
                <w:bCs/>
                <w:szCs w:val="22"/>
              </w:rPr>
              <w:t>Отопляем обем</w:t>
            </w:r>
          </w:p>
        </w:tc>
      </w:tr>
      <w:tr w:rsidR="00F6379E" w:rsidRPr="00D91523" w:rsidTr="007E4AF4">
        <w:trPr>
          <w:trHeight w:val="345"/>
          <w:jc w:val="center"/>
        </w:trPr>
        <w:tc>
          <w:tcPr>
            <w:tcW w:w="1840" w:type="dxa"/>
            <w:tcBorders>
              <w:top w:val="nil"/>
              <w:left w:val="double" w:sz="6" w:space="0" w:color="auto"/>
              <w:bottom w:val="single" w:sz="8" w:space="0" w:color="auto"/>
              <w:right w:val="single" w:sz="8" w:space="0" w:color="auto"/>
            </w:tcBorders>
          </w:tcPr>
          <w:p w:rsidR="00F6379E" w:rsidRPr="00D91523" w:rsidRDefault="00F6379E" w:rsidP="007E4AF4">
            <w:pPr>
              <w:spacing w:after="200" w:line="276" w:lineRule="auto"/>
              <w:jc w:val="center"/>
              <w:rPr>
                <w:rFonts w:eastAsia="Calibri"/>
                <w:b/>
                <w:bCs/>
                <w:szCs w:val="22"/>
              </w:rPr>
            </w:pPr>
            <w:r w:rsidRPr="00D91523">
              <w:rPr>
                <w:rFonts w:eastAsia="Calibri"/>
                <w:b/>
                <w:bCs/>
                <w:szCs w:val="22"/>
              </w:rPr>
              <w:t>m²</w:t>
            </w:r>
          </w:p>
        </w:tc>
        <w:tc>
          <w:tcPr>
            <w:tcW w:w="1840" w:type="dxa"/>
            <w:tcBorders>
              <w:top w:val="nil"/>
              <w:left w:val="nil"/>
              <w:bottom w:val="single" w:sz="8" w:space="0" w:color="auto"/>
              <w:right w:val="single" w:sz="8" w:space="0" w:color="auto"/>
            </w:tcBorders>
          </w:tcPr>
          <w:p w:rsidR="00F6379E" w:rsidRPr="00D91523" w:rsidRDefault="00F6379E" w:rsidP="007E4AF4">
            <w:pPr>
              <w:spacing w:after="200" w:line="276" w:lineRule="auto"/>
              <w:jc w:val="center"/>
              <w:rPr>
                <w:rFonts w:eastAsia="Calibri"/>
                <w:b/>
                <w:bCs/>
                <w:szCs w:val="22"/>
              </w:rPr>
            </w:pPr>
            <w:r w:rsidRPr="00D91523">
              <w:rPr>
                <w:rFonts w:eastAsia="Calibri"/>
                <w:b/>
                <w:bCs/>
                <w:szCs w:val="22"/>
              </w:rPr>
              <w:t>m²</w:t>
            </w:r>
          </w:p>
        </w:tc>
        <w:tc>
          <w:tcPr>
            <w:tcW w:w="2000" w:type="dxa"/>
            <w:tcBorders>
              <w:top w:val="nil"/>
              <w:left w:val="nil"/>
              <w:bottom w:val="single" w:sz="8" w:space="0" w:color="auto"/>
              <w:right w:val="single" w:sz="8" w:space="0" w:color="auto"/>
            </w:tcBorders>
          </w:tcPr>
          <w:p w:rsidR="00F6379E" w:rsidRPr="00D91523" w:rsidRDefault="00F6379E" w:rsidP="007E4AF4">
            <w:pPr>
              <w:spacing w:after="200" w:line="276" w:lineRule="auto"/>
              <w:jc w:val="center"/>
              <w:rPr>
                <w:rFonts w:eastAsia="Calibri"/>
                <w:b/>
                <w:bCs/>
                <w:szCs w:val="22"/>
              </w:rPr>
            </w:pPr>
            <w:r w:rsidRPr="00D91523">
              <w:rPr>
                <w:rFonts w:eastAsia="Calibri"/>
                <w:b/>
                <w:bCs/>
                <w:szCs w:val="22"/>
              </w:rPr>
              <w:t>m²</w:t>
            </w:r>
          </w:p>
        </w:tc>
        <w:tc>
          <w:tcPr>
            <w:tcW w:w="1840" w:type="dxa"/>
            <w:tcBorders>
              <w:top w:val="nil"/>
              <w:left w:val="nil"/>
              <w:bottom w:val="single" w:sz="8" w:space="0" w:color="auto"/>
              <w:right w:val="double" w:sz="6" w:space="0" w:color="auto"/>
            </w:tcBorders>
          </w:tcPr>
          <w:p w:rsidR="00F6379E" w:rsidRPr="00D91523" w:rsidRDefault="00F6379E" w:rsidP="007E4AF4">
            <w:pPr>
              <w:spacing w:after="200" w:line="276" w:lineRule="auto"/>
              <w:jc w:val="center"/>
              <w:rPr>
                <w:rFonts w:eastAsia="Calibri"/>
                <w:b/>
                <w:bCs/>
                <w:szCs w:val="22"/>
              </w:rPr>
            </w:pPr>
            <w:r w:rsidRPr="00D91523">
              <w:rPr>
                <w:rFonts w:eastAsia="Calibri"/>
                <w:b/>
                <w:bCs/>
                <w:szCs w:val="22"/>
              </w:rPr>
              <w:t>m³</w:t>
            </w:r>
          </w:p>
        </w:tc>
      </w:tr>
      <w:tr w:rsidR="0051247E" w:rsidRPr="00D91523" w:rsidTr="007E4AF4">
        <w:trPr>
          <w:trHeight w:val="300"/>
          <w:jc w:val="center"/>
        </w:trPr>
        <w:tc>
          <w:tcPr>
            <w:tcW w:w="1840" w:type="dxa"/>
            <w:tcBorders>
              <w:top w:val="nil"/>
              <w:left w:val="double" w:sz="6" w:space="0" w:color="auto"/>
              <w:bottom w:val="double" w:sz="6" w:space="0" w:color="auto"/>
              <w:right w:val="single" w:sz="8" w:space="0" w:color="auto"/>
            </w:tcBorders>
          </w:tcPr>
          <w:p w:rsidR="0051247E" w:rsidRPr="00D91523" w:rsidRDefault="0051247E" w:rsidP="007E4AF4">
            <w:pPr>
              <w:spacing w:after="200" w:line="276" w:lineRule="auto"/>
              <w:jc w:val="center"/>
              <w:rPr>
                <w:rFonts w:eastAsia="Calibri"/>
                <w:szCs w:val="22"/>
              </w:rPr>
            </w:pPr>
            <w:r>
              <w:rPr>
                <w:rFonts w:eastAsia="Calibri"/>
                <w:szCs w:val="22"/>
              </w:rPr>
              <w:t>587</w:t>
            </w:r>
          </w:p>
        </w:tc>
        <w:tc>
          <w:tcPr>
            <w:tcW w:w="1840" w:type="dxa"/>
            <w:tcBorders>
              <w:top w:val="nil"/>
              <w:left w:val="nil"/>
              <w:bottom w:val="double" w:sz="6" w:space="0" w:color="auto"/>
              <w:right w:val="single" w:sz="8" w:space="0" w:color="auto"/>
            </w:tcBorders>
          </w:tcPr>
          <w:p w:rsidR="0051247E" w:rsidRPr="00D91523" w:rsidRDefault="0051247E" w:rsidP="007E4AF4">
            <w:pPr>
              <w:spacing w:after="200" w:line="276" w:lineRule="auto"/>
              <w:jc w:val="center"/>
              <w:rPr>
                <w:rFonts w:eastAsia="Calibri"/>
                <w:szCs w:val="22"/>
              </w:rPr>
            </w:pPr>
            <w:r>
              <w:rPr>
                <w:rFonts w:eastAsia="Calibri"/>
                <w:szCs w:val="22"/>
              </w:rPr>
              <w:t>10 549</w:t>
            </w:r>
          </w:p>
        </w:tc>
        <w:tc>
          <w:tcPr>
            <w:tcW w:w="2000" w:type="dxa"/>
            <w:tcBorders>
              <w:top w:val="nil"/>
              <w:left w:val="nil"/>
              <w:bottom w:val="double" w:sz="6" w:space="0" w:color="auto"/>
              <w:right w:val="single" w:sz="8" w:space="0" w:color="auto"/>
            </w:tcBorders>
          </w:tcPr>
          <w:p w:rsidR="0051247E" w:rsidRPr="0051247E" w:rsidRDefault="0051247E" w:rsidP="00EB0F07">
            <w:pPr>
              <w:spacing w:after="200" w:line="276" w:lineRule="auto"/>
              <w:jc w:val="center"/>
              <w:rPr>
                <w:lang w:val="en-US"/>
              </w:rPr>
            </w:pPr>
            <w:r w:rsidRPr="0051247E">
              <w:rPr>
                <w:sz w:val="22"/>
                <w:szCs w:val="22"/>
                <w:lang w:val="en-US"/>
              </w:rPr>
              <w:t>10 099</w:t>
            </w:r>
          </w:p>
        </w:tc>
        <w:tc>
          <w:tcPr>
            <w:tcW w:w="1840" w:type="dxa"/>
            <w:tcBorders>
              <w:top w:val="nil"/>
              <w:left w:val="nil"/>
              <w:bottom w:val="double" w:sz="6" w:space="0" w:color="auto"/>
              <w:right w:val="double" w:sz="6" w:space="0" w:color="auto"/>
            </w:tcBorders>
          </w:tcPr>
          <w:p w:rsidR="0051247E" w:rsidRPr="0051247E" w:rsidRDefault="0051247E" w:rsidP="00EB0F07">
            <w:pPr>
              <w:spacing w:after="200" w:line="276" w:lineRule="auto"/>
              <w:jc w:val="center"/>
              <w:rPr>
                <w:lang w:val="en-US"/>
              </w:rPr>
            </w:pPr>
            <w:r w:rsidRPr="0051247E">
              <w:rPr>
                <w:sz w:val="22"/>
                <w:szCs w:val="22"/>
                <w:lang w:val="en-US"/>
              </w:rPr>
              <w:t>22 808</w:t>
            </w:r>
          </w:p>
        </w:tc>
      </w:tr>
    </w:tbl>
    <w:p w:rsidR="00F6379E" w:rsidRPr="00D91523" w:rsidRDefault="00F6379E" w:rsidP="00F6379E">
      <w:pPr>
        <w:tabs>
          <w:tab w:val="left" w:pos="0"/>
          <w:tab w:val="left" w:pos="284"/>
        </w:tabs>
        <w:spacing w:after="200" w:line="276" w:lineRule="auto"/>
        <w:rPr>
          <w:rFonts w:eastAsia="Calibri"/>
          <w:b/>
          <w:szCs w:val="22"/>
        </w:rPr>
      </w:pPr>
    </w:p>
    <w:p w:rsidR="00F6379E" w:rsidRDefault="00F6379E" w:rsidP="00F6379E">
      <w:pPr>
        <w:tabs>
          <w:tab w:val="left" w:pos="0"/>
          <w:tab w:val="left" w:pos="284"/>
        </w:tabs>
        <w:spacing w:after="200" w:line="276" w:lineRule="auto"/>
        <w:rPr>
          <w:rFonts w:eastAsia="Calibri"/>
          <w:b/>
          <w:szCs w:val="22"/>
        </w:rPr>
      </w:pPr>
      <w:r w:rsidRPr="00D91523">
        <w:rPr>
          <w:rFonts w:eastAsia="Calibri"/>
          <w:b/>
          <w:szCs w:val="22"/>
        </w:rPr>
        <w:t>Задължителни</w:t>
      </w:r>
      <w:r w:rsidRPr="00D91523">
        <w:rPr>
          <w:rFonts w:eastAsia="Calibri"/>
          <w:b/>
          <w:szCs w:val="22"/>
          <w:lang w:val="en-US"/>
        </w:rPr>
        <w:t xml:space="preserve"> </w:t>
      </w:r>
      <w:r w:rsidRPr="00D91523">
        <w:rPr>
          <w:rFonts w:eastAsia="Calibri"/>
          <w:b/>
          <w:szCs w:val="22"/>
        </w:rPr>
        <w:t>мерки за изпълнение на СМР  обособена позиция №2.</w:t>
      </w:r>
    </w:p>
    <w:p w:rsidR="00B87C29" w:rsidRPr="00B87C29" w:rsidRDefault="00B87C29" w:rsidP="00B87C29">
      <w:r w:rsidRPr="00B87C29">
        <w:t>1)  Монтаж на външна топлоизолация на фасадите със съпътстващи СМР:</w:t>
      </w:r>
    </w:p>
    <w:p w:rsidR="00B87C29" w:rsidRPr="00B87C29" w:rsidRDefault="00B87C29" w:rsidP="00B87C29">
      <w:pPr>
        <w:rPr>
          <w:u w:val="single"/>
        </w:rPr>
      </w:pPr>
      <w:r w:rsidRPr="00B87C29">
        <w:t>Предвижда се полагане на външна топлоизолация по всички външни стени. базирана на топлоизолационен материал ЕPS.</w:t>
      </w:r>
      <w:r w:rsidRPr="00B87C29">
        <w:rPr>
          <w:u w:val="single"/>
        </w:rPr>
        <w:t xml:space="preserve"> </w:t>
      </w:r>
    </w:p>
    <w:p w:rsidR="00B87C29" w:rsidRPr="00B87C29" w:rsidRDefault="00B87C29" w:rsidP="00B87C29">
      <w:pPr>
        <w:rPr>
          <w:u w:val="single"/>
        </w:rPr>
      </w:pPr>
      <w:r w:rsidRPr="00B87C29">
        <w:rPr>
          <w:u w:val="single"/>
        </w:rPr>
        <w:t>Съпътстващи СМР:</w:t>
      </w:r>
    </w:p>
    <w:p w:rsidR="00B87C29" w:rsidRPr="00B87C29" w:rsidRDefault="00B87C29" w:rsidP="00B87C29">
      <w:r w:rsidRPr="00B87C29">
        <w:t>Доставка, монтаж и демонтаж на фасадно скеле.</w:t>
      </w:r>
    </w:p>
    <w:p w:rsidR="00B87C29" w:rsidRPr="00B87C29" w:rsidRDefault="00B87C29" w:rsidP="00B87C29">
      <w:r w:rsidRPr="00B87C29">
        <w:t>Грундиране по фасади с дълбокопроникващ грунд.</w:t>
      </w:r>
    </w:p>
    <w:p w:rsidR="00B87C29" w:rsidRPr="00B87C29" w:rsidRDefault="00B87C29" w:rsidP="00B87C29">
      <w:r w:rsidRPr="00B87C29">
        <w:t>Полагане на цветна силикатна екстериорна мазилка  (съгласно цветен проект) по топлоизолация и по фасадна част на балконски парапети, включително грундиране.</w:t>
      </w:r>
    </w:p>
    <w:p w:rsidR="00B87C29" w:rsidRDefault="00B87C29" w:rsidP="00B87C29">
      <w:pPr>
        <w:rPr>
          <w:lang w:val="en-US"/>
        </w:rPr>
      </w:pPr>
      <w:r w:rsidRPr="00B87C29">
        <w:t>Почистване на повърхността и изнасяне на строителни отпадъци.</w:t>
      </w:r>
    </w:p>
    <w:p w:rsidR="00A0648B" w:rsidRPr="00A0648B" w:rsidRDefault="00A0648B" w:rsidP="00B87C29">
      <w:pPr>
        <w:rPr>
          <w:b/>
        </w:rPr>
      </w:pPr>
      <w:r>
        <w:rPr>
          <w:b/>
        </w:rPr>
        <w:t>Изпълнителят трябва да обърне специално внимание на това, че топлоизолацията ще се изпълнява върху съществуващата облицовка от русенски камък!</w:t>
      </w:r>
    </w:p>
    <w:p w:rsidR="00B87C29" w:rsidRPr="00B87C29" w:rsidRDefault="00B87C29" w:rsidP="00B87C29">
      <w:r w:rsidRPr="00B87C29">
        <w:t>2) Ремонт на подове на сградата със съпътстващи СМР:</w:t>
      </w:r>
    </w:p>
    <w:p w:rsidR="00B87C29" w:rsidRPr="00B87C29" w:rsidRDefault="00B87C29" w:rsidP="00B87C29">
      <w:r w:rsidRPr="00B87C29">
        <w:t>Предвижда се топлоизолирането на еркерите и на подове граничещи с неотопляем сутерен с топлоизолационен материал.</w:t>
      </w:r>
    </w:p>
    <w:p w:rsidR="00B87C29" w:rsidRPr="00B87C29" w:rsidRDefault="00B87C29" w:rsidP="00B87C29">
      <w:pPr>
        <w:rPr>
          <w:u w:val="single"/>
        </w:rPr>
      </w:pPr>
      <w:r w:rsidRPr="00B87C29">
        <w:rPr>
          <w:u w:val="single"/>
        </w:rPr>
        <w:t>Съпътстващи СМР:</w:t>
      </w:r>
    </w:p>
    <w:p w:rsidR="00B87C29" w:rsidRPr="00B87C29" w:rsidRDefault="00B87C29" w:rsidP="00B87C29">
      <w:r w:rsidRPr="00B87C29">
        <w:t>Доставка и монтаж на тополоизолационна система от EPS, полагане на дълбокопроникващ грунд  преди монтаж на топлоизолационна система</w:t>
      </w:r>
    </w:p>
    <w:p w:rsidR="00C8070B" w:rsidRPr="00C8070B" w:rsidRDefault="00C8070B" w:rsidP="00C8070B">
      <w:r w:rsidRPr="00C8070B">
        <w:t>3) Ремонт на покрива на сградата със съпътстващи СМР:</w:t>
      </w:r>
    </w:p>
    <w:p w:rsidR="00C8070B" w:rsidRPr="00C8070B" w:rsidRDefault="00C8070B" w:rsidP="00C8070B">
      <w:r w:rsidRPr="00C8070B">
        <w:t xml:space="preserve">Планира се топлоизолиране на покрива на сградата с топлоизолационен материал XPS  </w:t>
      </w:r>
      <w:r w:rsidRPr="007A0909">
        <w:t>с допълнителни</w:t>
      </w:r>
      <w:r w:rsidR="007A0909" w:rsidRPr="007A0909">
        <w:t xml:space="preserve"> слоеве</w:t>
      </w:r>
      <w:r w:rsidRPr="007A0909">
        <w:t xml:space="preserve">. </w:t>
      </w:r>
      <w:r w:rsidRPr="00C8070B">
        <w:t xml:space="preserve">Под топлоизолацията да се положи циментова замазка за наклон. Да се подменят компрометираните воронки за отвеждане на дъждовните води. Да се подмени изцяло хидроизолацията на покрива, Да се подмени поцинкованата ламарина по бордовете на покрива, там където е необходимо. Да се изградят обрушените участъци на комините и да се хидроизолират. Да се подменят компрометираните обшивки по комините. Да се монтират нови шапки на комините там където липсват.                  </w:t>
      </w:r>
    </w:p>
    <w:p w:rsidR="00C8070B" w:rsidRPr="00C8070B" w:rsidRDefault="00C8070B" w:rsidP="00C8070B">
      <w:pPr>
        <w:rPr>
          <w:u w:val="single"/>
        </w:rPr>
      </w:pPr>
      <w:r w:rsidRPr="00C8070B">
        <w:rPr>
          <w:u w:val="single"/>
        </w:rPr>
        <w:t>Съпътстващи СМР:</w:t>
      </w:r>
    </w:p>
    <w:p w:rsidR="00C8070B" w:rsidRPr="00C8070B" w:rsidRDefault="00C8070B" w:rsidP="00C8070B">
      <w:r w:rsidRPr="00C8070B">
        <w:t>Почистване на повърхността от старата хидроизолация и демонтаж на ламаринени обшивки, изнасяне на строителни отпадъци от покрива и подпокривното вентилируемо пространство.</w:t>
      </w:r>
    </w:p>
    <w:p w:rsidR="00F76BF2" w:rsidRPr="00F76BF2" w:rsidRDefault="00F76BF2" w:rsidP="00F76BF2">
      <w:r w:rsidRPr="00F76BF2">
        <w:t>4)  Подмяна на  дограми.</w:t>
      </w:r>
    </w:p>
    <w:p w:rsidR="007A0909" w:rsidRDefault="00F76BF2" w:rsidP="00F76BF2">
      <w:r w:rsidRPr="00F76BF2">
        <w:t>Предвижда се подмяна на неподменената или такава, която не отговаря на нормативните изисквания</w:t>
      </w:r>
      <w:r w:rsidR="007A0909">
        <w:t xml:space="preserve"> </w:t>
      </w:r>
      <w:r w:rsidRPr="00F76BF2">
        <w:t>дограма с нова</w:t>
      </w:r>
      <w:r w:rsidR="007A0909">
        <w:t xml:space="preserve">. </w:t>
      </w:r>
      <w:r w:rsidRPr="00F76BF2">
        <w:t xml:space="preserve"> </w:t>
      </w:r>
    </w:p>
    <w:p w:rsidR="00F76BF2" w:rsidRPr="007A0909" w:rsidRDefault="00F76BF2" w:rsidP="00F76BF2">
      <w:pPr>
        <w:rPr>
          <w:u w:val="single"/>
        </w:rPr>
      </w:pPr>
      <w:r w:rsidRPr="007A0909">
        <w:rPr>
          <w:u w:val="single"/>
        </w:rPr>
        <w:t>Съпътстващи СМР:</w:t>
      </w:r>
    </w:p>
    <w:p w:rsidR="00F76BF2" w:rsidRPr="007A0909" w:rsidRDefault="00F76BF2" w:rsidP="00F76BF2">
      <w:r w:rsidRPr="007A0909">
        <w:t>Доставка и монтаж подпрозоречен  перваз вътрешен</w:t>
      </w:r>
      <w:r w:rsidR="007A0909">
        <w:t xml:space="preserve"> и външен</w:t>
      </w:r>
      <w:r w:rsidRPr="007A0909">
        <w:t>.</w:t>
      </w:r>
    </w:p>
    <w:p w:rsidR="00F76BF2" w:rsidRPr="00F76BF2" w:rsidRDefault="00F76BF2" w:rsidP="00F76BF2">
      <w:r w:rsidRPr="00F76BF2">
        <w:t>Обръщане на страници с гипсокартон - отвътре и двукратно боядисване</w:t>
      </w:r>
    </w:p>
    <w:p w:rsidR="00F76BF2" w:rsidRPr="00F76BF2" w:rsidRDefault="00F76BF2" w:rsidP="00F76BF2">
      <w:r w:rsidRPr="00F76BF2">
        <w:t>Доставка и монтаж на външен прозоречен перваз за отвеждане на дъждовните води от фасадата.</w:t>
      </w:r>
    </w:p>
    <w:p w:rsidR="00F76BF2" w:rsidRPr="00F76BF2" w:rsidRDefault="00F76BF2" w:rsidP="00F76BF2">
      <w:r w:rsidRPr="00F76BF2">
        <w:t>Почистване на повърхността и изнасяне на строителни отпадъци.</w:t>
      </w:r>
    </w:p>
    <w:p w:rsidR="00F76BF2" w:rsidRPr="007A0909" w:rsidRDefault="00F76BF2" w:rsidP="00F76BF2">
      <w:r w:rsidRPr="007A0909">
        <w:lastRenderedPageBreak/>
        <w:t>5) Балконски парапети - да се демонтират стоманобетонните панели, да се изгради подпрозоречен парапет с Итонг и да се затвори терасата с PVC дограма и двоен стъклопакет.</w:t>
      </w:r>
    </w:p>
    <w:p w:rsidR="00F76BF2" w:rsidRPr="00F719F1" w:rsidRDefault="00F76BF2" w:rsidP="00F76BF2">
      <w:pPr>
        <w:rPr>
          <w:lang w:val="en-US"/>
        </w:rPr>
      </w:pPr>
      <w:r w:rsidRPr="00F719F1">
        <w:t xml:space="preserve">6) Затваряне с подходящ ламаринен профил на вертикалните и хоризонтални участъци на фугите между отделните секции. </w:t>
      </w:r>
    </w:p>
    <w:p w:rsidR="00F76BF2" w:rsidRPr="00F719F1" w:rsidRDefault="00F76BF2" w:rsidP="00F76BF2">
      <w:r w:rsidRPr="00F719F1">
        <w:t xml:space="preserve">7) Ремонт или подмяна на компрометираната мазилката по цокъла на сградата.  </w:t>
      </w:r>
    </w:p>
    <w:p w:rsidR="00F76BF2" w:rsidRPr="00F719F1" w:rsidRDefault="00F76BF2" w:rsidP="00F76BF2">
      <w:r w:rsidRPr="00F719F1">
        <w:t>8) Ремонт на козирката над входа за всяка от секциите (хидроизолация, мазилка, отводняване).</w:t>
      </w:r>
    </w:p>
    <w:p w:rsidR="00F76BF2" w:rsidRPr="00F719F1" w:rsidRDefault="00F76BF2" w:rsidP="00F76BF2">
      <w:r w:rsidRPr="00F719F1">
        <w:t>9) Подмяна на входните врати за достъп до сградата на всеки един от входовете, с топлоизолирани метални врати.</w:t>
      </w:r>
    </w:p>
    <w:p w:rsidR="00F76BF2" w:rsidRPr="00F719F1" w:rsidRDefault="00F76BF2" w:rsidP="00F76BF2">
      <w:r w:rsidRPr="00F719F1">
        <w:t>10)  Да се отстрани компрометираната боя и мазилка в общите части на входовете и да се направят локални кърпежи и цялостна шпакловка и боядисване, с което ще се осигури висококачествена и пълноценна среда на обитаване, вкл. мазилка по таваните в сутерена.</w:t>
      </w:r>
    </w:p>
    <w:p w:rsidR="00F76BF2" w:rsidRPr="00F719F1" w:rsidRDefault="00F76BF2" w:rsidP="00F76BF2">
      <w:r w:rsidRPr="00F719F1">
        <w:t>11) Да се ремонтират стълбищните парапети в общите части на входовете - - да се почистят металните части от старата боя, да се минизират и пребоядисат наново, счупените и компрометирани елементи да се заменят с нови.</w:t>
      </w:r>
    </w:p>
    <w:p w:rsidR="00F76BF2" w:rsidRPr="00F719F1" w:rsidRDefault="00F76BF2" w:rsidP="00F76BF2">
      <w:pPr>
        <w:rPr>
          <w:lang w:val="en-US"/>
        </w:rPr>
      </w:pPr>
      <w:r w:rsidRPr="00F719F1">
        <w:t>12) Да се ремонтират металните стълби и капандури за достъп до покрива.</w:t>
      </w:r>
    </w:p>
    <w:p w:rsidR="00F76BF2" w:rsidRDefault="00F76BF2" w:rsidP="00F76BF2">
      <w:r w:rsidRPr="00F719F1">
        <w:t>13) Извършване на дейности по отстраняване на петна от локални течове. Почистване на ръжда, шприцоване на места с липса на бетоново покритие на армировката и обмазване със силен циментов разтвор. Извършване на ремонтни работи целящи възстановяване на повредените мазилки.</w:t>
      </w:r>
    </w:p>
    <w:p w:rsidR="00F719F1" w:rsidRPr="00F719F1" w:rsidRDefault="00F719F1" w:rsidP="00F719F1">
      <w:pPr>
        <w:jc w:val="both"/>
        <w:rPr>
          <w:bCs/>
        </w:rPr>
      </w:pPr>
      <w:r>
        <w:rPr>
          <w:bCs/>
        </w:rPr>
        <w:t xml:space="preserve">14) </w:t>
      </w:r>
      <w:r w:rsidRPr="00F719F1">
        <w:rPr>
          <w:bCs/>
        </w:rPr>
        <w:t>Ревизия и при необходимост ремонт на захващаното на фасадните панели и парапети към стоманобетонната конструкция</w:t>
      </w:r>
    </w:p>
    <w:p w:rsidR="00F719F1" w:rsidRPr="00F719F1" w:rsidRDefault="00F719F1" w:rsidP="00F719F1">
      <w:pPr>
        <w:jc w:val="both"/>
      </w:pPr>
      <w:r>
        <w:rPr>
          <w:lang w:val="ru-RU"/>
        </w:rPr>
        <w:t xml:space="preserve">15) </w:t>
      </w:r>
      <w:r w:rsidRPr="00F719F1">
        <w:rPr>
          <w:lang w:val="ru-RU"/>
        </w:rPr>
        <w:t>Да се предвидят аварийни преливници на покрива към всеки водопримник, съгласно изискванията на Наредба 4.</w:t>
      </w:r>
    </w:p>
    <w:p w:rsidR="00F719F1" w:rsidRDefault="00F719F1" w:rsidP="00F719F1">
      <w:pPr>
        <w:rPr>
          <w:bCs/>
        </w:rPr>
      </w:pPr>
      <w:r>
        <w:rPr>
          <w:bCs/>
        </w:rPr>
        <w:t xml:space="preserve">16) </w:t>
      </w:r>
      <w:r w:rsidRPr="00F719F1">
        <w:rPr>
          <w:bCs/>
        </w:rPr>
        <w:t>Необходимо е да бъде извършена преработка на електроинсталациите, като за целта е трябва да бъдат предвидени ел. табла със съвременни автоматични прекъсвачи с дефектотокови защити, да бъде изтеглени трипроводни захранващи линии, осветителните тела да бъдат подменени с енергоспестяващи  -oтнася се за общите части на сградата.</w:t>
      </w:r>
    </w:p>
    <w:p w:rsidR="00F719F1" w:rsidRPr="00347DCC" w:rsidRDefault="00F719F1" w:rsidP="00F719F1">
      <w:pPr>
        <w:widowControl w:val="0"/>
        <w:autoSpaceDE w:val="0"/>
        <w:autoSpaceDN w:val="0"/>
        <w:adjustRightInd w:val="0"/>
        <w:jc w:val="both"/>
      </w:pPr>
      <w:r>
        <w:t xml:space="preserve">17) </w:t>
      </w:r>
      <w:r w:rsidRPr="00F719F1">
        <w:t>В случай на необходимост от демонтиране на мълниезащитната и заземителна инсталация, същите да бъдат възстановени, с оглед сигурността на сградата.</w:t>
      </w:r>
    </w:p>
    <w:p w:rsidR="000A750C" w:rsidRPr="009B4DCB" w:rsidRDefault="00F719F1" w:rsidP="00F719F1">
      <w:pPr>
        <w:widowControl w:val="0"/>
        <w:autoSpaceDE w:val="0"/>
        <w:autoSpaceDN w:val="0"/>
        <w:adjustRightInd w:val="0"/>
        <w:spacing w:before="60" w:after="60"/>
        <w:jc w:val="both"/>
      </w:pPr>
      <w:r>
        <w:t xml:space="preserve">18) </w:t>
      </w:r>
      <w:r w:rsidR="000A750C" w:rsidRPr="004E3F1A">
        <w:t>Да се изработи проект за естетизация на фасадите и да се изпълнят СМР предвидени в него. Да се унифицира в</w:t>
      </w:r>
      <w:r w:rsidR="000A750C">
        <w:t>изията на детайлите по фасадите, съобразно предписанията, посочени в обследването за енергийна ефективност.</w:t>
      </w:r>
    </w:p>
    <w:p w:rsidR="000A750C" w:rsidRDefault="000A750C" w:rsidP="00F6379E">
      <w:pPr>
        <w:tabs>
          <w:tab w:val="left" w:pos="284"/>
        </w:tabs>
        <w:spacing w:after="200" w:line="276" w:lineRule="auto"/>
        <w:contextualSpacing/>
        <w:jc w:val="both"/>
        <w:rPr>
          <w:rFonts w:eastAsia="TimesNewRomanPSMT"/>
        </w:rPr>
      </w:pPr>
    </w:p>
    <w:p w:rsidR="007A0909" w:rsidRPr="007A0909" w:rsidRDefault="007A0909" w:rsidP="007A0909">
      <w:pPr>
        <w:tabs>
          <w:tab w:val="left" w:pos="284"/>
        </w:tabs>
        <w:spacing w:after="200" w:line="276" w:lineRule="auto"/>
        <w:jc w:val="both"/>
        <w:rPr>
          <w:b/>
          <w:bCs/>
        </w:rPr>
      </w:pPr>
      <w:r w:rsidRPr="007A0909">
        <w:rPr>
          <w:b/>
          <w:bCs/>
        </w:rPr>
        <w:t>Изпълнение на мерки за енергийна ефективност</w:t>
      </w:r>
    </w:p>
    <w:p w:rsidR="007A0909" w:rsidRPr="007A0909" w:rsidRDefault="007A0909" w:rsidP="007A0909">
      <w:pPr>
        <w:tabs>
          <w:tab w:val="left" w:pos="284"/>
        </w:tabs>
        <w:spacing w:after="200" w:line="276" w:lineRule="auto"/>
        <w:jc w:val="both"/>
        <w:rPr>
          <w:b/>
          <w:bCs/>
        </w:rPr>
      </w:pPr>
      <w:r w:rsidRPr="007A0909">
        <w:rPr>
          <w:b/>
          <w:bCs/>
          <w:u w:val="single"/>
        </w:rPr>
        <w:t xml:space="preserve">Мярка за енергоспестяване А </w:t>
      </w:r>
      <w:r w:rsidRPr="007A0909">
        <w:rPr>
          <w:b/>
          <w:bCs/>
        </w:rPr>
        <w:t>Топлинно изолиране на външни стени</w:t>
      </w:r>
    </w:p>
    <w:p w:rsidR="007A0909" w:rsidRPr="007A0909" w:rsidRDefault="007A0909" w:rsidP="007A0909">
      <w:pPr>
        <w:tabs>
          <w:tab w:val="left" w:pos="284"/>
        </w:tabs>
        <w:spacing w:after="200" w:line="276" w:lineRule="auto"/>
        <w:jc w:val="both"/>
      </w:pPr>
      <w:r w:rsidRPr="007A0909">
        <w:rPr>
          <w:b/>
          <w:bCs/>
        </w:rPr>
        <w:t xml:space="preserve">1.Съществуващо положение: </w:t>
      </w:r>
      <w:r w:rsidRPr="007A0909">
        <w:t>Фасадите са облицовани с русенски варовик, няма паднали плочи.Установени са десет типа външни стени, които са в контакт с външния въздух. Масовият тип е стоманобетонен фасаден панел, следван от монолитна стоманобетонна сттена с вътрешна изолация от стиропор и гипсови блокчета. Някои собственици са премахнали гипсовите блокчета и стиропора, а други са положили нова топлоизолация от вътрешната страна на жилищата си.</w:t>
      </w:r>
    </w:p>
    <w:p w:rsidR="007A0909" w:rsidRPr="007A0909" w:rsidRDefault="007A0909" w:rsidP="007A0909">
      <w:pPr>
        <w:tabs>
          <w:tab w:val="left" w:pos="284"/>
        </w:tabs>
        <w:spacing w:after="200" w:line="276" w:lineRule="auto"/>
        <w:jc w:val="both"/>
      </w:pPr>
      <w:r w:rsidRPr="007A0909">
        <w:rPr>
          <w:b/>
          <w:bCs/>
        </w:rPr>
        <w:lastRenderedPageBreak/>
        <w:t>2.Описание на мярката</w:t>
      </w:r>
      <w:r w:rsidRPr="007A0909">
        <w:t>: Външна топлоизолация с експандиран пенополистирол (</w:t>
      </w:r>
      <w:r w:rsidRPr="007A0909">
        <w:rPr>
          <w:lang w:val="en-US"/>
        </w:rPr>
        <w:t>EPS)</w:t>
      </w:r>
      <w:r w:rsidRPr="007A0909">
        <w:t xml:space="preserve"> с дебелина 100 мм и коефициент на топлопроводност λ≤0,035 </w:t>
      </w:r>
      <w:r w:rsidRPr="007A0909">
        <w:rPr>
          <w:lang w:val="en-US"/>
        </w:rPr>
        <w:t>W/mK</w:t>
      </w:r>
      <w:r w:rsidRPr="007A0909">
        <w:t>, вкл.и по бордовете и машинното на покрива.</w:t>
      </w:r>
    </w:p>
    <w:p w:rsidR="007A0909" w:rsidRPr="007A0909" w:rsidRDefault="007A0909" w:rsidP="007A0909">
      <w:pPr>
        <w:tabs>
          <w:tab w:val="left" w:pos="284"/>
        </w:tabs>
        <w:spacing w:after="200" w:line="276" w:lineRule="auto"/>
        <w:jc w:val="both"/>
      </w:pPr>
      <w:r w:rsidRPr="007A0909">
        <w:t xml:space="preserve">В мярката се предвижда и топлоизолирането на 500 м2 външните страници  около прозорците с </w:t>
      </w:r>
      <w:r w:rsidRPr="007A0909">
        <w:rPr>
          <w:lang w:val="en-US"/>
        </w:rPr>
        <w:t>EPS</w:t>
      </w:r>
      <w:r w:rsidRPr="007A0909">
        <w:t xml:space="preserve"> с дебелина 20 мм.</w:t>
      </w:r>
    </w:p>
    <w:p w:rsidR="007A0909" w:rsidRPr="007A0909" w:rsidRDefault="007A0909" w:rsidP="007A0909">
      <w:pPr>
        <w:tabs>
          <w:tab w:val="left" w:pos="284"/>
        </w:tabs>
        <w:spacing w:after="200" w:line="276" w:lineRule="auto"/>
        <w:jc w:val="both"/>
      </w:pPr>
      <w:r w:rsidRPr="007A0909">
        <w:t>Съпътствуващите СМР към мярката трябва да включват също премахване на външните тела на климатици, обратния им монтаж  и др., които да бъдат определени и остойностени в КСС към инвестиционния проект.</w:t>
      </w:r>
    </w:p>
    <w:p w:rsidR="007A0909" w:rsidRPr="007A0909" w:rsidRDefault="007A0909" w:rsidP="007A0909">
      <w:pPr>
        <w:tabs>
          <w:tab w:val="left" w:pos="284"/>
          <w:tab w:val="left" w:pos="709"/>
        </w:tabs>
        <w:autoSpaceDE w:val="0"/>
        <w:autoSpaceDN w:val="0"/>
        <w:adjustRightInd w:val="0"/>
        <w:rPr>
          <w:rFonts w:eastAsia="CIDFont+F6"/>
          <w:b/>
          <w:bCs/>
          <w:lang w:val="en-US"/>
        </w:rPr>
      </w:pPr>
      <w:r w:rsidRPr="007A0909">
        <w:rPr>
          <w:rFonts w:eastAsia="CIDFont+F6"/>
          <w:b/>
          <w:bCs/>
          <w:u w:val="single"/>
        </w:rPr>
        <w:t>Мярка за енергоспестяване Б</w:t>
      </w:r>
      <w:r w:rsidRPr="007A0909">
        <w:rPr>
          <w:rFonts w:eastAsia="CIDFont+F6"/>
          <w:b/>
          <w:bCs/>
        </w:rPr>
        <w:t>. Подмяна на старата дограма на сградата</w:t>
      </w:r>
      <w:r w:rsidRPr="007A0909">
        <w:rPr>
          <w:rFonts w:eastAsia="CIDFont+F6"/>
          <w:b/>
          <w:bCs/>
          <w:lang w:val="en-US"/>
        </w:rPr>
        <w:t>.</w:t>
      </w:r>
    </w:p>
    <w:p w:rsidR="007A0909" w:rsidRPr="007A0909" w:rsidRDefault="007A0909" w:rsidP="007A0909">
      <w:r w:rsidRPr="007A0909">
        <w:t>Предвижда се подмяна на старата метална и дървена слепена дограма, която не отговаря на нормативните изисквания с нова, според обследването за енергийна ефективност:</w:t>
      </w:r>
    </w:p>
    <w:p w:rsidR="007A0909" w:rsidRPr="007A0909" w:rsidRDefault="007A0909" w:rsidP="007A0909">
      <w:r w:rsidRPr="007A0909">
        <w:t>-286 м2 дървена слепена дограма и 66 м2 дограма за неотопляем обем -  с рамка  PVC, петкамерни профили, с двоен стъклопакет 24 мм от 2 високо енергийни стъкла при общ коефициент на топлопреминаване  U = 1,40 W/m2K.</w:t>
      </w:r>
    </w:p>
    <w:p w:rsidR="007A0909" w:rsidRPr="007A0909" w:rsidRDefault="007A0909" w:rsidP="007A0909">
      <w:pPr>
        <w:rPr>
          <w:i/>
          <w:iCs/>
        </w:rPr>
      </w:pPr>
      <w:r w:rsidRPr="007A0909">
        <w:rPr>
          <w:i/>
          <w:iCs/>
        </w:rPr>
        <w:t>Мярката не се отнася за дървена дограма, явяваща се вътрешна към остъклени тераси</w:t>
      </w:r>
    </w:p>
    <w:p w:rsidR="007A0909" w:rsidRPr="007A0909" w:rsidRDefault="007A0909" w:rsidP="007A0909">
      <w:r w:rsidRPr="007A0909">
        <w:t>-64 м2 метална единично остъклена – с алуминиева рамка с прекъснат термомост и стъклопакет 24 мм с две високо енергийни стъкла, с коефициент на топлопреминаване U = 2,00 W/m2K</w:t>
      </w:r>
    </w:p>
    <w:p w:rsidR="007A0909" w:rsidRPr="007A0909" w:rsidRDefault="007A0909" w:rsidP="007A0909">
      <w:pPr>
        <w:rPr>
          <w:u w:val="single"/>
        </w:rPr>
      </w:pPr>
      <w:r w:rsidRPr="007A0909">
        <w:rPr>
          <w:u w:val="single"/>
        </w:rPr>
        <w:t>Съпътстващи СМР:</w:t>
      </w:r>
    </w:p>
    <w:p w:rsidR="007A0909" w:rsidRPr="007A0909" w:rsidRDefault="007A0909" w:rsidP="007A0909">
      <w:r w:rsidRPr="007A0909">
        <w:t>Доставка и монтаж подпрозоречени PVC  первази – вътрешни и външни, обръщане на страници и др., според изготвената КСС към инвестиционния проект</w:t>
      </w:r>
    </w:p>
    <w:p w:rsidR="007A0909" w:rsidRPr="007A0909" w:rsidRDefault="007A0909" w:rsidP="007A0909"/>
    <w:p w:rsidR="007A0909" w:rsidRPr="007A0909" w:rsidRDefault="007A0909" w:rsidP="007A0909">
      <w:pPr>
        <w:widowControl w:val="0"/>
        <w:tabs>
          <w:tab w:val="left" w:pos="-600"/>
          <w:tab w:val="left" w:pos="284"/>
        </w:tabs>
        <w:suppressAutoHyphens/>
        <w:ind w:left="-600" w:firstLine="600"/>
        <w:jc w:val="both"/>
        <w:outlineLvl w:val="0"/>
        <w:rPr>
          <w:rFonts w:eastAsia="CIDFont+F6"/>
          <w:b/>
          <w:bCs/>
        </w:rPr>
      </w:pPr>
      <w:r w:rsidRPr="007A0909">
        <w:rPr>
          <w:rFonts w:eastAsia="CIDFont+F6"/>
          <w:b/>
          <w:bCs/>
          <w:u w:val="single"/>
        </w:rPr>
        <w:t>Мярка за енергоспестяване В:</w:t>
      </w:r>
      <w:r w:rsidRPr="007A0909">
        <w:rPr>
          <w:rFonts w:eastAsia="CIDFont+F6"/>
          <w:b/>
          <w:bCs/>
          <w:lang w:val="en-US"/>
        </w:rPr>
        <w:tab/>
      </w:r>
      <w:r w:rsidRPr="007A0909">
        <w:rPr>
          <w:rFonts w:eastAsia="CIDFont+F6"/>
          <w:b/>
          <w:bCs/>
        </w:rPr>
        <w:t>Топлинно изолиране на покриви</w:t>
      </w:r>
      <w:r w:rsidRPr="007A0909">
        <w:rPr>
          <w:rFonts w:eastAsia="CIDFont+F6"/>
          <w:b/>
          <w:bCs/>
          <w:lang w:val="en-US"/>
        </w:rPr>
        <w:t>.</w:t>
      </w:r>
    </w:p>
    <w:p w:rsidR="007A0909" w:rsidRPr="007A0909" w:rsidRDefault="007A0909" w:rsidP="007A0909">
      <w:pPr>
        <w:widowControl w:val="0"/>
        <w:tabs>
          <w:tab w:val="left" w:pos="-600"/>
          <w:tab w:val="left" w:pos="284"/>
        </w:tabs>
        <w:suppressAutoHyphens/>
        <w:ind w:left="-600" w:firstLine="600"/>
        <w:jc w:val="both"/>
        <w:outlineLvl w:val="0"/>
        <w:rPr>
          <w:rFonts w:eastAsia="CIDFont+F6"/>
        </w:rPr>
      </w:pPr>
    </w:p>
    <w:p w:rsidR="007A0909" w:rsidRPr="007A0909" w:rsidRDefault="007A0909" w:rsidP="007A0909">
      <w:pPr>
        <w:widowControl w:val="0"/>
        <w:tabs>
          <w:tab w:val="left" w:pos="-600"/>
          <w:tab w:val="left" w:pos="284"/>
        </w:tabs>
        <w:suppressAutoHyphens/>
        <w:ind w:left="-600" w:firstLine="600"/>
        <w:jc w:val="both"/>
        <w:outlineLvl w:val="0"/>
        <w:rPr>
          <w:rFonts w:eastAsia="CIDFont+F6"/>
        </w:rPr>
      </w:pPr>
      <w:r w:rsidRPr="007A0909">
        <w:rPr>
          <w:rFonts w:eastAsia="CIDFont+F6"/>
        </w:rPr>
        <w:t>1.Съществуващо положение – сградата има установени 4 типа покрив:</w:t>
      </w:r>
    </w:p>
    <w:p w:rsidR="007A0909" w:rsidRPr="007A0909" w:rsidRDefault="007A0909" w:rsidP="007A0909">
      <w:pPr>
        <w:widowControl w:val="0"/>
        <w:tabs>
          <w:tab w:val="left" w:pos="-600"/>
          <w:tab w:val="left" w:pos="284"/>
        </w:tabs>
        <w:suppressAutoHyphens/>
        <w:ind w:left="-600" w:firstLine="600"/>
        <w:jc w:val="both"/>
        <w:outlineLvl w:val="0"/>
        <w:rPr>
          <w:rFonts w:eastAsia="CIDFont+F6"/>
        </w:rPr>
      </w:pPr>
      <w:r w:rsidRPr="007A0909">
        <w:rPr>
          <w:rFonts w:eastAsia="CIDFont+F6"/>
        </w:rPr>
        <w:t>-топъл плосък покрив над ателиета на тавански етаж;</w:t>
      </w:r>
    </w:p>
    <w:p w:rsidR="007A0909" w:rsidRPr="007A0909" w:rsidRDefault="007A0909" w:rsidP="007A0909">
      <w:pPr>
        <w:widowControl w:val="0"/>
        <w:tabs>
          <w:tab w:val="left" w:pos="284"/>
        </w:tabs>
        <w:suppressAutoHyphens/>
        <w:jc w:val="both"/>
        <w:outlineLvl w:val="0"/>
        <w:rPr>
          <w:rFonts w:eastAsia="CIDFont+F6"/>
        </w:rPr>
      </w:pPr>
      <w:r w:rsidRPr="007A0909">
        <w:rPr>
          <w:rFonts w:eastAsia="CIDFont+F6"/>
        </w:rPr>
        <w:t>-студен плосък покрив с подпокривно пространаство, което представлява частта от таванския етаж, в която са разположени неотопляемите тавански помещения;</w:t>
      </w:r>
    </w:p>
    <w:p w:rsidR="007A0909" w:rsidRPr="007A0909" w:rsidRDefault="007A0909" w:rsidP="007A0909">
      <w:pPr>
        <w:widowControl w:val="0"/>
        <w:tabs>
          <w:tab w:val="left" w:pos="284"/>
        </w:tabs>
        <w:suppressAutoHyphens/>
        <w:jc w:val="both"/>
        <w:outlineLvl w:val="0"/>
        <w:rPr>
          <w:rFonts w:eastAsia="CIDFont+F6"/>
        </w:rPr>
      </w:pPr>
      <w:r w:rsidRPr="007A0909">
        <w:rPr>
          <w:rFonts w:eastAsia="CIDFont+F6"/>
        </w:rPr>
        <w:t>-плосък покрив над стълбищна клетка и машинно помещение;</w:t>
      </w:r>
    </w:p>
    <w:p w:rsidR="007A0909" w:rsidRPr="007A0909" w:rsidRDefault="007A0909" w:rsidP="007A0909">
      <w:pPr>
        <w:widowControl w:val="0"/>
        <w:tabs>
          <w:tab w:val="left" w:pos="284"/>
        </w:tabs>
        <w:suppressAutoHyphens/>
        <w:jc w:val="both"/>
        <w:outlineLvl w:val="0"/>
        <w:rPr>
          <w:rFonts w:eastAsia="CIDFont+F6"/>
        </w:rPr>
      </w:pPr>
      <w:r w:rsidRPr="007A0909">
        <w:rPr>
          <w:rFonts w:eastAsia="CIDFont+F6"/>
        </w:rPr>
        <w:t>-покрив над жилищни помещения, при обособените еркерни издавания по фасадата.</w:t>
      </w:r>
    </w:p>
    <w:p w:rsidR="007A0909" w:rsidRPr="007A0909" w:rsidRDefault="007A0909" w:rsidP="007A0909">
      <w:pPr>
        <w:widowControl w:val="0"/>
        <w:tabs>
          <w:tab w:val="left" w:pos="284"/>
        </w:tabs>
        <w:suppressAutoHyphens/>
        <w:jc w:val="both"/>
        <w:outlineLvl w:val="0"/>
      </w:pPr>
      <w:r w:rsidRPr="007A0909">
        <w:rPr>
          <w:rFonts w:eastAsia="CIDFont+F6"/>
        </w:rPr>
        <w:t xml:space="preserve">2.Описание на мярката – полагане на топлоизолация от екструдиран пенополистирол </w:t>
      </w:r>
      <w:r w:rsidRPr="007A0909">
        <w:rPr>
          <w:rFonts w:eastAsia="CIDFont+F6"/>
          <w:lang w:val="en-US"/>
        </w:rPr>
        <w:t>(XPS)</w:t>
      </w:r>
      <w:r w:rsidRPr="007A0909">
        <w:rPr>
          <w:rFonts w:eastAsia="CIDFont+F6"/>
        </w:rPr>
        <w:t xml:space="preserve"> за 4-те типа покрив, с дебелина 100 мм и коефициент на топлопроводност </w:t>
      </w:r>
      <w:r w:rsidRPr="007A0909">
        <w:t xml:space="preserve">л≤0,030 </w:t>
      </w:r>
      <w:r w:rsidRPr="007A0909">
        <w:rPr>
          <w:lang w:val="en-US"/>
        </w:rPr>
        <w:t>W/mK</w:t>
      </w:r>
      <w:r w:rsidRPr="007A0909">
        <w:t xml:space="preserve">. Предвижда се изпълнение на 4 см циментова замазка и полагане на двупластова хидроизолация. Площта на покривите за изолиране е 1144 м2. В тази мярка е включено и топлоизолиране на прилежащите стени 241 м2 на подпокривното пространство с експандиран полистирол </w:t>
      </w:r>
      <w:r w:rsidRPr="007A0909">
        <w:rPr>
          <w:lang w:val="en-US"/>
        </w:rPr>
        <w:t>(EPS)</w:t>
      </w:r>
      <w:r w:rsidRPr="007A0909">
        <w:t xml:space="preserve"> с дебелина 100 мм и коефициент на топлопроводност л≤0,035 </w:t>
      </w:r>
      <w:r w:rsidRPr="007A0909">
        <w:rPr>
          <w:lang w:val="en-US"/>
        </w:rPr>
        <w:t>W/mK</w:t>
      </w:r>
      <w:r w:rsidRPr="007A0909">
        <w:t>.</w:t>
      </w:r>
    </w:p>
    <w:p w:rsidR="007A0909" w:rsidRPr="007A0909" w:rsidRDefault="007A0909" w:rsidP="007A0909">
      <w:pPr>
        <w:widowControl w:val="0"/>
        <w:tabs>
          <w:tab w:val="left" w:pos="284"/>
        </w:tabs>
        <w:suppressAutoHyphens/>
        <w:jc w:val="both"/>
        <w:outlineLvl w:val="0"/>
        <w:rPr>
          <w:rFonts w:eastAsia="CIDFont+F6"/>
        </w:rPr>
      </w:pPr>
      <w:r w:rsidRPr="007A0909">
        <w:t>Съпътствуващите СМР трябва да се включат в КСС към инвестиционния проект.</w:t>
      </w:r>
    </w:p>
    <w:p w:rsidR="007A0909" w:rsidRPr="007A0909" w:rsidRDefault="007A0909" w:rsidP="007A0909">
      <w:pPr>
        <w:autoSpaceDE w:val="0"/>
        <w:autoSpaceDN w:val="0"/>
        <w:adjustRightInd w:val="0"/>
        <w:ind w:firstLine="708"/>
        <w:jc w:val="both"/>
        <w:rPr>
          <w:lang w:val="en-US"/>
        </w:rPr>
      </w:pPr>
    </w:p>
    <w:p w:rsidR="007A0909" w:rsidRPr="007A0909" w:rsidRDefault="007A0909" w:rsidP="007A0909">
      <w:pPr>
        <w:tabs>
          <w:tab w:val="left" w:pos="284"/>
        </w:tabs>
        <w:autoSpaceDE w:val="0"/>
        <w:autoSpaceDN w:val="0"/>
        <w:adjustRightInd w:val="0"/>
        <w:jc w:val="both"/>
        <w:rPr>
          <w:rFonts w:eastAsia="CIDFont+F6"/>
          <w:b/>
          <w:bCs/>
        </w:rPr>
      </w:pPr>
      <w:r w:rsidRPr="007A0909">
        <w:rPr>
          <w:rFonts w:eastAsia="CIDFont+F6"/>
          <w:b/>
          <w:bCs/>
          <w:u w:val="single"/>
        </w:rPr>
        <w:t>Мярка за енергоспестяване Г:</w:t>
      </w:r>
      <w:r w:rsidRPr="007A0909">
        <w:rPr>
          <w:rFonts w:eastAsia="CIDFont+F6"/>
          <w:b/>
          <w:bCs/>
        </w:rPr>
        <w:t xml:space="preserve"> Топлоизолиране на под</w:t>
      </w:r>
      <w:r w:rsidRPr="007A0909">
        <w:rPr>
          <w:rFonts w:eastAsia="CIDFont+F6"/>
          <w:b/>
          <w:bCs/>
          <w:lang w:val="en-US"/>
        </w:rPr>
        <w:t>.</w:t>
      </w:r>
    </w:p>
    <w:p w:rsidR="007A0909" w:rsidRPr="007A0909" w:rsidRDefault="007A0909" w:rsidP="007A0909">
      <w:pPr>
        <w:tabs>
          <w:tab w:val="left" w:pos="284"/>
        </w:tabs>
        <w:autoSpaceDE w:val="0"/>
        <w:autoSpaceDN w:val="0"/>
        <w:adjustRightInd w:val="0"/>
        <w:jc w:val="both"/>
        <w:rPr>
          <w:rFonts w:eastAsia="CIDFont+F6"/>
        </w:rPr>
      </w:pPr>
      <w:r w:rsidRPr="007A0909">
        <w:rPr>
          <w:rFonts w:eastAsia="CIDFont+F6"/>
        </w:rPr>
        <w:t xml:space="preserve">1.Съществуващо положение – съществуват два типа подова конструкция: </w:t>
      </w:r>
    </w:p>
    <w:p w:rsidR="007A0909" w:rsidRPr="007A0909" w:rsidRDefault="007A0909" w:rsidP="007A0909">
      <w:pPr>
        <w:tabs>
          <w:tab w:val="left" w:pos="284"/>
        </w:tabs>
        <w:autoSpaceDE w:val="0"/>
        <w:autoSpaceDN w:val="0"/>
        <w:adjustRightInd w:val="0"/>
        <w:jc w:val="both"/>
        <w:rPr>
          <w:rFonts w:eastAsia="CIDFont+F6"/>
        </w:rPr>
      </w:pPr>
      <w:r w:rsidRPr="007A0909">
        <w:rPr>
          <w:rFonts w:eastAsia="CIDFont+F6"/>
        </w:rPr>
        <w:t>-под върху неотопляем сутерен (тип1);</w:t>
      </w:r>
    </w:p>
    <w:p w:rsidR="007A0909" w:rsidRPr="007A0909" w:rsidRDefault="007A0909" w:rsidP="007A0909">
      <w:pPr>
        <w:tabs>
          <w:tab w:val="left" w:pos="284"/>
        </w:tabs>
        <w:autoSpaceDE w:val="0"/>
        <w:autoSpaceDN w:val="0"/>
        <w:adjustRightInd w:val="0"/>
        <w:jc w:val="both"/>
        <w:rPr>
          <w:rFonts w:eastAsia="CIDFont+F6"/>
        </w:rPr>
      </w:pPr>
      <w:r w:rsidRPr="007A0909">
        <w:rPr>
          <w:rFonts w:eastAsia="CIDFont+F6"/>
        </w:rPr>
        <w:t>-под граничещ с външен въздух (тип2)</w:t>
      </w:r>
    </w:p>
    <w:p w:rsidR="007A0909" w:rsidRPr="007A0909" w:rsidRDefault="007A0909" w:rsidP="007A0909">
      <w:pPr>
        <w:tabs>
          <w:tab w:val="left" w:pos="284"/>
        </w:tabs>
        <w:autoSpaceDE w:val="0"/>
        <w:autoSpaceDN w:val="0"/>
        <w:adjustRightInd w:val="0"/>
        <w:jc w:val="both"/>
        <w:rPr>
          <w:rFonts w:eastAsia="CIDFont+F6"/>
        </w:rPr>
      </w:pPr>
      <w:r w:rsidRPr="007A0909">
        <w:rPr>
          <w:rFonts w:eastAsia="CIDFont+F6"/>
        </w:rPr>
        <w:t>2.Описание на мярката:</w:t>
      </w:r>
    </w:p>
    <w:p w:rsidR="007A0909" w:rsidRPr="007A0909" w:rsidRDefault="007A0909" w:rsidP="007A0909">
      <w:pPr>
        <w:tabs>
          <w:tab w:val="left" w:pos="284"/>
        </w:tabs>
        <w:autoSpaceDE w:val="0"/>
        <w:autoSpaceDN w:val="0"/>
        <w:adjustRightInd w:val="0"/>
        <w:jc w:val="both"/>
      </w:pPr>
      <w:r w:rsidRPr="007A0909">
        <w:rPr>
          <w:rFonts w:eastAsia="CIDFont+F6"/>
        </w:rPr>
        <w:lastRenderedPageBreak/>
        <w:t xml:space="preserve">-за под тип1: полагане на топлоизолация от екструдиран полистирол </w:t>
      </w:r>
      <w:r w:rsidRPr="007A0909">
        <w:rPr>
          <w:rFonts w:eastAsia="CIDFont+F6"/>
          <w:lang w:val="en-US"/>
        </w:rPr>
        <w:t>(XPS)</w:t>
      </w:r>
      <w:r w:rsidRPr="007A0909">
        <w:rPr>
          <w:rFonts w:eastAsia="CIDFont+F6"/>
        </w:rPr>
        <w:t xml:space="preserve"> с дебелина 60 мм и коефициент на топлопроводност </w:t>
      </w:r>
      <w:r w:rsidRPr="007A0909">
        <w:t xml:space="preserve">л≤0,030 </w:t>
      </w:r>
      <w:r w:rsidRPr="007A0909">
        <w:rPr>
          <w:lang w:val="en-US"/>
        </w:rPr>
        <w:t>W/mK</w:t>
      </w:r>
      <w:r w:rsidRPr="007A0909">
        <w:t xml:space="preserve"> по таваните на избените помещения, намиращи се в сутерена или от долната страна на жилищната подова плоча с площ 617 м2;</w:t>
      </w:r>
    </w:p>
    <w:p w:rsidR="007A0909" w:rsidRPr="007A0909" w:rsidRDefault="007A0909" w:rsidP="007A0909">
      <w:pPr>
        <w:tabs>
          <w:tab w:val="left" w:pos="284"/>
        </w:tabs>
        <w:autoSpaceDE w:val="0"/>
        <w:autoSpaceDN w:val="0"/>
        <w:adjustRightInd w:val="0"/>
        <w:jc w:val="both"/>
        <w:rPr>
          <w:rFonts w:eastAsia="CIDFont+F6"/>
        </w:rPr>
      </w:pPr>
      <w:r w:rsidRPr="007A0909">
        <w:t xml:space="preserve">-за под тип2: топлоизолиране на еркерните наддавания на всички жилищни етажи – площ 527 м2 , от външната страна с експандиран пенополистириол с дебелина 100 мм  и коефициент на топлопроводнист л≤0,035 </w:t>
      </w:r>
      <w:r w:rsidRPr="007A0909">
        <w:rPr>
          <w:lang w:val="en-US"/>
        </w:rPr>
        <w:t>W/mK</w:t>
      </w:r>
    </w:p>
    <w:p w:rsidR="000A750C" w:rsidRDefault="000A750C" w:rsidP="00F6379E">
      <w:pPr>
        <w:widowControl w:val="0"/>
        <w:tabs>
          <w:tab w:val="left" w:pos="-600"/>
        </w:tabs>
        <w:suppressAutoHyphens/>
        <w:jc w:val="both"/>
        <w:outlineLvl w:val="0"/>
        <w:rPr>
          <w:b/>
          <w:sz w:val="28"/>
          <w:lang w:eastAsia="bg-BG"/>
        </w:rPr>
      </w:pPr>
    </w:p>
    <w:p w:rsidR="007D266E" w:rsidRPr="00411CED" w:rsidRDefault="007D266E" w:rsidP="00F6379E">
      <w:pPr>
        <w:widowControl w:val="0"/>
        <w:tabs>
          <w:tab w:val="left" w:pos="-600"/>
        </w:tabs>
        <w:suppressAutoHyphens/>
        <w:jc w:val="both"/>
        <w:outlineLvl w:val="0"/>
        <w:rPr>
          <w:b/>
          <w:sz w:val="28"/>
          <w:lang w:eastAsia="bg-BG"/>
        </w:rPr>
      </w:pPr>
    </w:p>
    <w:p w:rsidR="00BD3C0F" w:rsidRDefault="00BE4EA4" w:rsidP="00BD3C0F">
      <w:pPr>
        <w:widowControl w:val="0"/>
        <w:autoSpaceDE w:val="0"/>
        <w:autoSpaceDN w:val="0"/>
        <w:adjustRightInd w:val="0"/>
        <w:ind w:firstLine="480"/>
        <w:jc w:val="both"/>
        <w:rPr>
          <w:b/>
        </w:rPr>
      </w:pPr>
      <w:r>
        <w:rPr>
          <w:b/>
          <w:lang w:eastAsia="bg-BG"/>
        </w:rPr>
        <w:t xml:space="preserve">3. </w:t>
      </w:r>
      <w:r w:rsidR="007B15C2" w:rsidRPr="00C6268C">
        <w:rPr>
          <w:b/>
          <w:lang w:eastAsia="bg-BG"/>
        </w:rPr>
        <w:t>Обособена позиция №3</w:t>
      </w:r>
      <w:r w:rsidR="007B15C2" w:rsidRPr="007B15C2">
        <w:rPr>
          <w:b/>
          <w:lang w:eastAsia="bg-BG"/>
        </w:rPr>
        <w:t xml:space="preserve">: </w:t>
      </w:r>
      <w:r w:rsidR="00BD3C0F" w:rsidRPr="00BD3C0F">
        <w:rPr>
          <w:b/>
        </w:rPr>
        <w:t>„Габрово, ул. Осми март №24, вх.Г и вх.Д”</w:t>
      </w:r>
    </w:p>
    <w:p w:rsidR="00BD3C0F" w:rsidRDefault="00BD3C0F" w:rsidP="00BD3C0F">
      <w:pPr>
        <w:widowControl w:val="0"/>
        <w:autoSpaceDE w:val="0"/>
        <w:autoSpaceDN w:val="0"/>
        <w:adjustRightInd w:val="0"/>
        <w:ind w:firstLine="480"/>
        <w:jc w:val="both"/>
      </w:pPr>
    </w:p>
    <w:p w:rsidR="00BE4EA4" w:rsidRPr="00BE4EA4" w:rsidRDefault="00F6379E" w:rsidP="00BD3C0F">
      <w:pPr>
        <w:widowControl w:val="0"/>
        <w:autoSpaceDE w:val="0"/>
        <w:autoSpaceDN w:val="0"/>
        <w:adjustRightInd w:val="0"/>
        <w:ind w:firstLine="480"/>
        <w:jc w:val="both"/>
        <w:rPr>
          <w:rFonts w:eastAsia="Calibri"/>
          <w:szCs w:val="22"/>
        </w:rPr>
      </w:pPr>
      <w:r w:rsidRPr="00411CED">
        <w:rPr>
          <w:rFonts w:eastAsia="Calibri"/>
          <w:b/>
          <w:szCs w:val="22"/>
        </w:rPr>
        <w:t xml:space="preserve">Жилищната сграда с административен адрес </w:t>
      </w:r>
      <w:r w:rsidR="000A3C7E" w:rsidRPr="00311761">
        <w:rPr>
          <w:b/>
        </w:rPr>
        <w:t>ул. „Осми март № 24, вх. „Г“ и вх. „Д“</w:t>
      </w:r>
      <w:r w:rsidR="000A3C7E">
        <w:rPr>
          <w:b/>
          <w:lang w:val="en-US"/>
        </w:rPr>
        <w:t xml:space="preserve"> </w:t>
      </w:r>
      <w:r w:rsidRPr="00411CED">
        <w:rPr>
          <w:rFonts w:eastAsia="Calibri"/>
          <w:sz w:val="22"/>
          <w:szCs w:val="22"/>
        </w:rPr>
        <w:t>е</w:t>
      </w:r>
      <w:r w:rsidRPr="00411CED">
        <w:rPr>
          <w:rFonts w:eastAsia="Calibri"/>
          <w:szCs w:val="22"/>
        </w:rPr>
        <w:t xml:space="preserve">  </w:t>
      </w:r>
      <w:r w:rsidR="000A3C7E">
        <w:rPr>
          <w:rFonts w:eastAsia="Calibri"/>
          <w:szCs w:val="22"/>
        </w:rPr>
        <w:t xml:space="preserve">проектирана </w:t>
      </w:r>
      <w:r w:rsidR="000A3C7E" w:rsidRPr="00F15A0B">
        <w:rPr>
          <w:rFonts w:eastAsia="Calibri"/>
          <w:szCs w:val="22"/>
        </w:rPr>
        <w:t>19</w:t>
      </w:r>
      <w:r w:rsidR="00F15A0B" w:rsidRPr="00F15A0B">
        <w:rPr>
          <w:rFonts w:eastAsia="Calibri"/>
          <w:szCs w:val="22"/>
        </w:rPr>
        <w:t>80 г.</w:t>
      </w:r>
      <w:r w:rsidR="000A3C7E" w:rsidRPr="00F15A0B">
        <w:rPr>
          <w:rFonts w:eastAsia="Calibri"/>
          <w:szCs w:val="22"/>
        </w:rPr>
        <w:t xml:space="preserve"> </w:t>
      </w:r>
      <w:r w:rsidR="000A3C7E">
        <w:rPr>
          <w:rFonts w:eastAsia="Calibri"/>
          <w:szCs w:val="22"/>
        </w:rPr>
        <w:t xml:space="preserve">и </w:t>
      </w:r>
      <w:r w:rsidRPr="00411CED">
        <w:rPr>
          <w:rFonts w:eastAsia="Calibri"/>
          <w:szCs w:val="22"/>
        </w:rPr>
        <w:t xml:space="preserve">построена  </w:t>
      </w:r>
      <w:r w:rsidR="00BE4EA4" w:rsidRPr="00BE4EA4">
        <w:rPr>
          <w:rStyle w:val="29"/>
          <w:b w:val="0"/>
        </w:rPr>
        <w:t>19</w:t>
      </w:r>
      <w:r w:rsidR="000A3C7E">
        <w:rPr>
          <w:rStyle w:val="29"/>
          <w:b w:val="0"/>
        </w:rPr>
        <w:t>80</w:t>
      </w:r>
      <w:r w:rsidR="00BE4EA4" w:rsidRPr="00BE4EA4">
        <w:rPr>
          <w:rStyle w:val="29"/>
          <w:b w:val="0"/>
        </w:rPr>
        <w:t>-19</w:t>
      </w:r>
      <w:r w:rsidR="000A3C7E">
        <w:rPr>
          <w:rStyle w:val="29"/>
          <w:b w:val="0"/>
        </w:rPr>
        <w:t>84</w:t>
      </w:r>
      <w:r w:rsidR="00BE4EA4" w:rsidRPr="00BE4EA4">
        <w:rPr>
          <w:rStyle w:val="29"/>
          <w:b w:val="0"/>
        </w:rPr>
        <w:t xml:space="preserve"> г.</w:t>
      </w:r>
      <w:r w:rsidR="00BE4EA4">
        <w:rPr>
          <w:rStyle w:val="29"/>
          <w:b w:val="0"/>
        </w:rPr>
        <w:t xml:space="preserve"> </w:t>
      </w:r>
    </w:p>
    <w:p w:rsidR="002D17DE" w:rsidRPr="00CF7E3C" w:rsidRDefault="00F6379E" w:rsidP="002D17DE">
      <w:pPr>
        <w:keepNext/>
        <w:ind w:firstLine="567"/>
        <w:jc w:val="both"/>
      </w:pPr>
      <w:r w:rsidRPr="00E76BD8">
        <w:rPr>
          <w:rStyle w:val="29"/>
          <w:b w:val="0"/>
        </w:rPr>
        <w:t xml:space="preserve">Сградата е с идентификатор </w:t>
      </w:r>
      <w:r w:rsidR="000A3C7E" w:rsidRPr="005A0392">
        <w:rPr>
          <w:b/>
          <w:lang w:val="x-none"/>
        </w:rPr>
        <w:t>14218</w:t>
      </w:r>
      <w:r w:rsidR="000A3C7E" w:rsidRPr="005A0392">
        <w:rPr>
          <w:b/>
        </w:rPr>
        <w:t>.</w:t>
      </w:r>
      <w:r w:rsidR="000A3C7E" w:rsidRPr="005A0392">
        <w:rPr>
          <w:b/>
          <w:lang w:val="x-none"/>
        </w:rPr>
        <w:t>508</w:t>
      </w:r>
      <w:r w:rsidR="000A3C7E" w:rsidRPr="005A0392">
        <w:rPr>
          <w:b/>
        </w:rPr>
        <w:t>.</w:t>
      </w:r>
      <w:r w:rsidR="000A3C7E" w:rsidRPr="005A0392">
        <w:rPr>
          <w:b/>
          <w:lang w:val="x-none"/>
        </w:rPr>
        <w:t>370</w:t>
      </w:r>
      <w:r w:rsidR="000A3C7E" w:rsidRPr="005A0392">
        <w:rPr>
          <w:b/>
        </w:rPr>
        <w:t>.</w:t>
      </w:r>
      <w:r w:rsidR="000A3C7E" w:rsidRPr="005A0392">
        <w:rPr>
          <w:b/>
          <w:lang w:val="x-none"/>
        </w:rPr>
        <w:t>4</w:t>
      </w:r>
      <w:r w:rsidR="000A3C7E">
        <w:rPr>
          <w:b/>
        </w:rPr>
        <w:t xml:space="preserve">-5 </w:t>
      </w:r>
      <w:r w:rsidRPr="00E76BD8">
        <w:rPr>
          <w:rStyle w:val="29"/>
          <w:b w:val="0"/>
        </w:rPr>
        <w:t>по Кадастралната карта на гр.</w:t>
      </w:r>
      <w:r w:rsidR="00A8395B" w:rsidRPr="00E76BD8">
        <w:rPr>
          <w:rStyle w:val="29"/>
          <w:b w:val="0"/>
        </w:rPr>
        <w:t>Габрово</w:t>
      </w:r>
      <w:r w:rsidRPr="00E76BD8">
        <w:rPr>
          <w:rStyle w:val="29"/>
          <w:b w:val="0"/>
        </w:rPr>
        <w:t xml:space="preserve">, </w:t>
      </w:r>
      <w:r w:rsidR="002D17DE">
        <w:rPr>
          <w:rStyle w:val="29"/>
          <w:b w:val="0"/>
        </w:rPr>
        <w:t xml:space="preserve">състояща се от две секции Г и Д, </w:t>
      </w:r>
      <w:r w:rsidR="002D17DE">
        <w:t xml:space="preserve">брой етажи: </w:t>
      </w:r>
      <w:r w:rsidR="002D17DE" w:rsidRPr="002D17DE">
        <w:t>вх. „Г“ – девет, вх. „Д“ – седем; надземни вх. „Г“ – осем, вх. „Д“ – шест; полуподземни вх. „Г“ – един, вх. „Д“ – един</w:t>
      </w:r>
      <w:r w:rsidR="00E76BD8" w:rsidRPr="00E76BD8">
        <w:rPr>
          <w:rStyle w:val="29"/>
          <w:rFonts w:eastAsia="Calibri"/>
          <w:b w:val="0"/>
        </w:rPr>
        <w:t>.</w:t>
      </w:r>
      <w:r w:rsidRPr="00E76BD8">
        <w:rPr>
          <w:rStyle w:val="29"/>
          <w:rFonts w:eastAsia="Calibri"/>
          <w:b w:val="0"/>
        </w:rPr>
        <w:t xml:space="preserve"> </w:t>
      </w:r>
      <w:r w:rsidR="002D17DE" w:rsidRPr="00CF7E3C">
        <w:t>Жилищната сграда на ул.</w:t>
      </w:r>
      <w:r w:rsidR="002D17DE">
        <w:t xml:space="preserve"> </w:t>
      </w:r>
      <w:r w:rsidR="002D17DE" w:rsidRPr="00CF7E3C">
        <w:t>”Осми март” №</w:t>
      </w:r>
      <w:r w:rsidR="002D17DE">
        <w:t xml:space="preserve"> </w:t>
      </w:r>
      <w:r w:rsidR="002D17DE" w:rsidRPr="00CF7E3C">
        <w:t>24</w:t>
      </w:r>
      <w:r w:rsidR="002D17DE">
        <w:t>,</w:t>
      </w:r>
      <w:r w:rsidR="002D17DE" w:rsidRPr="00CF7E3C">
        <w:t xml:space="preserve"> </w:t>
      </w:r>
      <w:r w:rsidR="002D17DE">
        <w:t xml:space="preserve">вх. „Г“ и вх. „Д“ </w:t>
      </w:r>
      <w:r w:rsidR="002D17DE" w:rsidRPr="00CF7E3C">
        <w:t>в гр.</w:t>
      </w:r>
      <w:r w:rsidR="002D17DE">
        <w:t xml:space="preserve"> </w:t>
      </w:r>
      <w:r w:rsidR="002D17DE" w:rsidRPr="00CF7E3C">
        <w:t xml:space="preserve">Габрово </w:t>
      </w:r>
      <w:r w:rsidR="002D17DE">
        <w:t xml:space="preserve">е изградена </w:t>
      </w:r>
      <w:r w:rsidR="002D17DE" w:rsidRPr="00CF7E3C">
        <w:t>по строителна система ЕПЖС</w:t>
      </w:r>
      <w:r w:rsidR="002D17DE">
        <w:t xml:space="preserve"> –</w:t>
      </w:r>
      <w:r w:rsidR="002D17DE" w:rsidRPr="00CF7E3C">
        <w:t xml:space="preserve"> едропанелна безскелетна.</w:t>
      </w:r>
      <w:r w:rsidR="002D17DE" w:rsidRPr="002D17DE">
        <w:t xml:space="preserve"> </w:t>
      </w:r>
      <w:r w:rsidR="002D17DE" w:rsidRPr="00CF7E3C">
        <w:t xml:space="preserve">Сградата е </w:t>
      </w:r>
      <w:r w:rsidR="002D17DE">
        <w:t>изпълнена като</w:t>
      </w:r>
      <w:r w:rsidR="002D17DE" w:rsidRPr="00CF7E3C">
        <w:t xml:space="preserve"> сглобяема от стоманобетонови подови и стенни елементи. Монолитни са само стените в полуподземния етаж.</w:t>
      </w:r>
      <w:r w:rsidR="002D17DE">
        <w:t xml:space="preserve"> </w:t>
      </w:r>
      <w:r w:rsidR="002D17DE" w:rsidRPr="00CF7E3C">
        <w:t xml:space="preserve">Покривът също </w:t>
      </w:r>
      <w:r w:rsidR="002D17DE">
        <w:t xml:space="preserve">е </w:t>
      </w:r>
      <w:r w:rsidR="002D17DE" w:rsidRPr="00CF7E3C">
        <w:t xml:space="preserve">сглобяем от подови панели, носени от покривни рамки и корнизи. </w:t>
      </w:r>
      <w:r w:rsidR="00CA1B7A" w:rsidRPr="0036363E">
        <w:rPr>
          <w:bCs/>
        </w:rPr>
        <w:t>Фасадните стени са трислойни /носещ бетон и топлоизолация/.</w:t>
      </w:r>
      <w:r w:rsidR="00CA1B7A" w:rsidRPr="00CA1B7A">
        <w:rPr>
          <w:bCs/>
        </w:rPr>
        <w:t xml:space="preserve"> </w:t>
      </w:r>
      <w:r w:rsidR="00CA1B7A">
        <w:rPr>
          <w:bCs/>
        </w:rPr>
        <w:t>Фасадните стени</w:t>
      </w:r>
      <w:r w:rsidR="00CA1B7A" w:rsidRPr="0036363E">
        <w:rPr>
          <w:bCs/>
        </w:rPr>
        <w:t xml:space="preserve"> в сутерена са </w:t>
      </w:r>
      <w:r w:rsidR="00CA1B7A">
        <w:rPr>
          <w:bCs/>
        </w:rPr>
        <w:t xml:space="preserve">носещи, изпълнени </w:t>
      </w:r>
      <w:r w:rsidR="00CA1B7A" w:rsidRPr="0036363E">
        <w:rPr>
          <w:bCs/>
        </w:rPr>
        <w:t>от монолитен стоманобетон</w:t>
      </w:r>
      <w:r w:rsidR="00CA1B7A">
        <w:rPr>
          <w:bCs/>
        </w:rPr>
        <w:t>. От вътрешната страна не са измазани</w:t>
      </w:r>
      <w:r w:rsidR="00CA1B7A" w:rsidRPr="0036363E">
        <w:rPr>
          <w:bCs/>
        </w:rPr>
        <w:t xml:space="preserve">, отвън </w:t>
      </w:r>
      <w:r w:rsidR="00CA1B7A">
        <w:rPr>
          <w:bCs/>
        </w:rPr>
        <w:t xml:space="preserve">са изпълнени </w:t>
      </w:r>
      <w:r w:rsidR="00CA1B7A" w:rsidRPr="0036363E">
        <w:rPr>
          <w:bCs/>
        </w:rPr>
        <w:t>с видим релефен бетон.</w:t>
      </w:r>
      <w:r w:rsidR="00CA1B7A">
        <w:rPr>
          <w:bCs/>
        </w:rPr>
        <w:t xml:space="preserve"> Фасадните стени са обработени с външна фасадна мазилка. </w:t>
      </w:r>
      <w:r w:rsidR="00CA1B7A" w:rsidRPr="0036363E">
        <w:t>При някои жилища фасадите са топлоизолирани</w:t>
      </w:r>
      <w:r w:rsidR="00CA1B7A">
        <w:t xml:space="preserve"> и измазани с външна мазилка</w:t>
      </w:r>
      <w:r w:rsidR="00CA1B7A" w:rsidRPr="0036363E">
        <w:t>.</w:t>
      </w:r>
    </w:p>
    <w:p w:rsidR="002D17DE" w:rsidRDefault="002D17DE" w:rsidP="00E76BD8">
      <w:pPr>
        <w:tabs>
          <w:tab w:val="left" w:pos="-600"/>
          <w:tab w:val="left" w:pos="1290"/>
        </w:tabs>
        <w:spacing w:after="200" w:line="276" w:lineRule="auto"/>
        <w:jc w:val="both"/>
        <w:rPr>
          <w:rStyle w:val="29"/>
          <w:rFonts w:eastAsia="Calibri"/>
          <w:b w:val="0"/>
        </w:rPr>
      </w:pPr>
    </w:p>
    <w:tbl>
      <w:tblPr>
        <w:tblW w:w="7520" w:type="dxa"/>
        <w:jc w:val="center"/>
        <w:tblCellMar>
          <w:left w:w="0" w:type="dxa"/>
          <w:right w:w="0" w:type="dxa"/>
        </w:tblCellMar>
        <w:tblLook w:val="00A0" w:firstRow="1" w:lastRow="0" w:firstColumn="1" w:lastColumn="0" w:noHBand="0" w:noVBand="0"/>
      </w:tblPr>
      <w:tblGrid>
        <w:gridCol w:w="1840"/>
        <w:gridCol w:w="1840"/>
        <w:gridCol w:w="2000"/>
        <w:gridCol w:w="1840"/>
      </w:tblGrid>
      <w:tr w:rsidR="0056210E" w:rsidRPr="00411CED" w:rsidTr="0056210E">
        <w:trPr>
          <w:trHeight w:val="405"/>
          <w:jc w:val="center"/>
        </w:trPr>
        <w:tc>
          <w:tcPr>
            <w:tcW w:w="1840" w:type="dxa"/>
            <w:tcBorders>
              <w:top w:val="double" w:sz="6" w:space="0" w:color="auto"/>
              <w:left w:val="double" w:sz="6" w:space="0" w:color="auto"/>
              <w:bottom w:val="double" w:sz="6" w:space="0" w:color="auto"/>
              <w:right w:val="single" w:sz="8" w:space="0" w:color="auto"/>
            </w:tcBorders>
            <w:vAlign w:val="bottom"/>
          </w:tcPr>
          <w:p w:rsidR="0056210E" w:rsidRPr="00411CED" w:rsidRDefault="0056210E" w:rsidP="007E4AF4">
            <w:pPr>
              <w:spacing w:after="200" w:line="276" w:lineRule="auto"/>
              <w:jc w:val="center"/>
              <w:rPr>
                <w:rFonts w:eastAsia="Calibri"/>
                <w:b/>
                <w:bCs/>
                <w:szCs w:val="22"/>
              </w:rPr>
            </w:pPr>
            <w:r w:rsidRPr="00411CED">
              <w:rPr>
                <w:rFonts w:eastAsia="Calibri"/>
                <w:szCs w:val="22"/>
              </w:rPr>
              <w:t xml:space="preserve">   </w:t>
            </w:r>
            <w:r w:rsidRPr="00411CED">
              <w:rPr>
                <w:rFonts w:eastAsia="Calibri"/>
                <w:b/>
                <w:bCs/>
                <w:szCs w:val="22"/>
              </w:rPr>
              <w:t>Застроена площ-сутерен</w:t>
            </w:r>
          </w:p>
        </w:tc>
        <w:tc>
          <w:tcPr>
            <w:tcW w:w="1840" w:type="dxa"/>
            <w:tcBorders>
              <w:top w:val="double" w:sz="6" w:space="0" w:color="auto"/>
              <w:left w:val="nil"/>
              <w:bottom w:val="double" w:sz="6" w:space="0" w:color="auto"/>
              <w:right w:val="single" w:sz="8" w:space="0" w:color="auto"/>
            </w:tcBorders>
            <w:vAlign w:val="bottom"/>
          </w:tcPr>
          <w:p w:rsidR="0056210E" w:rsidRPr="00411CED" w:rsidRDefault="0056210E" w:rsidP="007E4AF4">
            <w:pPr>
              <w:spacing w:after="200" w:line="276" w:lineRule="auto"/>
              <w:jc w:val="center"/>
              <w:rPr>
                <w:rFonts w:eastAsia="Calibri"/>
                <w:b/>
                <w:bCs/>
                <w:szCs w:val="22"/>
              </w:rPr>
            </w:pPr>
            <w:r w:rsidRPr="00411CED">
              <w:rPr>
                <w:rFonts w:eastAsia="Calibri"/>
                <w:b/>
                <w:bCs/>
                <w:szCs w:val="22"/>
              </w:rPr>
              <w:t>Разгъната площ</w:t>
            </w:r>
          </w:p>
        </w:tc>
        <w:tc>
          <w:tcPr>
            <w:tcW w:w="2000" w:type="dxa"/>
            <w:tcBorders>
              <w:top w:val="double" w:sz="6" w:space="0" w:color="auto"/>
              <w:left w:val="nil"/>
              <w:bottom w:val="double" w:sz="6" w:space="0" w:color="auto"/>
              <w:right w:val="single" w:sz="8" w:space="0" w:color="auto"/>
            </w:tcBorders>
            <w:vAlign w:val="bottom"/>
          </w:tcPr>
          <w:p w:rsidR="0056210E" w:rsidRPr="00411CED" w:rsidRDefault="0056210E" w:rsidP="007E4AF4">
            <w:pPr>
              <w:spacing w:after="200" w:line="276" w:lineRule="auto"/>
              <w:jc w:val="center"/>
              <w:rPr>
                <w:rFonts w:eastAsia="Calibri"/>
                <w:b/>
                <w:bCs/>
                <w:szCs w:val="22"/>
              </w:rPr>
            </w:pPr>
            <w:r w:rsidRPr="00411CED">
              <w:rPr>
                <w:rFonts w:eastAsia="Calibri"/>
                <w:b/>
                <w:bCs/>
                <w:szCs w:val="22"/>
              </w:rPr>
              <w:t>Отопляема площ</w:t>
            </w:r>
          </w:p>
        </w:tc>
        <w:tc>
          <w:tcPr>
            <w:tcW w:w="1840" w:type="dxa"/>
            <w:tcBorders>
              <w:top w:val="double" w:sz="6" w:space="0" w:color="auto"/>
              <w:left w:val="nil"/>
              <w:bottom w:val="double" w:sz="6" w:space="0" w:color="auto"/>
              <w:right w:val="double" w:sz="6" w:space="0" w:color="auto"/>
            </w:tcBorders>
          </w:tcPr>
          <w:p w:rsidR="0056210E" w:rsidRDefault="0056210E" w:rsidP="0056210E">
            <w:pPr>
              <w:spacing w:after="200" w:line="276" w:lineRule="auto"/>
              <w:jc w:val="center"/>
              <w:rPr>
                <w:rFonts w:eastAsia="Calibri"/>
                <w:b/>
                <w:bCs/>
                <w:szCs w:val="22"/>
              </w:rPr>
            </w:pPr>
          </w:p>
          <w:p w:rsidR="0056210E" w:rsidRPr="00411CED" w:rsidRDefault="0056210E" w:rsidP="0056210E">
            <w:pPr>
              <w:spacing w:after="200" w:line="276" w:lineRule="auto"/>
              <w:jc w:val="center"/>
              <w:rPr>
                <w:rFonts w:eastAsia="Calibri"/>
                <w:b/>
                <w:bCs/>
                <w:szCs w:val="22"/>
              </w:rPr>
            </w:pPr>
            <w:r w:rsidRPr="00411CED">
              <w:rPr>
                <w:rFonts w:eastAsia="Calibri"/>
                <w:b/>
                <w:bCs/>
                <w:szCs w:val="22"/>
              </w:rPr>
              <w:t>Отопляем обем</w:t>
            </w:r>
          </w:p>
        </w:tc>
      </w:tr>
      <w:tr w:rsidR="0056210E" w:rsidRPr="00411CED" w:rsidTr="0056210E">
        <w:trPr>
          <w:trHeight w:val="345"/>
          <w:jc w:val="center"/>
        </w:trPr>
        <w:tc>
          <w:tcPr>
            <w:tcW w:w="1840" w:type="dxa"/>
            <w:tcBorders>
              <w:top w:val="nil"/>
              <w:left w:val="double" w:sz="6" w:space="0" w:color="auto"/>
              <w:bottom w:val="single" w:sz="8" w:space="0" w:color="auto"/>
              <w:right w:val="single" w:sz="8" w:space="0" w:color="auto"/>
            </w:tcBorders>
          </w:tcPr>
          <w:p w:rsidR="0056210E" w:rsidRPr="00411CED" w:rsidRDefault="0056210E" w:rsidP="007E4AF4">
            <w:pPr>
              <w:spacing w:after="200" w:line="276" w:lineRule="auto"/>
              <w:jc w:val="center"/>
              <w:rPr>
                <w:rFonts w:eastAsia="Calibri"/>
                <w:b/>
                <w:bCs/>
                <w:szCs w:val="22"/>
              </w:rPr>
            </w:pPr>
            <w:r w:rsidRPr="00411CED">
              <w:rPr>
                <w:rFonts w:eastAsia="Calibri"/>
                <w:b/>
                <w:bCs/>
                <w:szCs w:val="22"/>
              </w:rPr>
              <w:t>m²</w:t>
            </w:r>
          </w:p>
        </w:tc>
        <w:tc>
          <w:tcPr>
            <w:tcW w:w="1840" w:type="dxa"/>
            <w:tcBorders>
              <w:top w:val="nil"/>
              <w:left w:val="nil"/>
              <w:bottom w:val="single" w:sz="8" w:space="0" w:color="auto"/>
              <w:right w:val="single" w:sz="8" w:space="0" w:color="auto"/>
            </w:tcBorders>
          </w:tcPr>
          <w:p w:rsidR="0056210E" w:rsidRPr="00411CED" w:rsidRDefault="0056210E" w:rsidP="007E4AF4">
            <w:pPr>
              <w:spacing w:after="200" w:line="276" w:lineRule="auto"/>
              <w:jc w:val="center"/>
              <w:rPr>
                <w:rFonts w:eastAsia="Calibri"/>
                <w:b/>
                <w:bCs/>
                <w:szCs w:val="22"/>
              </w:rPr>
            </w:pPr>
            <w:r w:rsidRPr="00411CED">
              <w:rPr>
                <w:rFonts w:eastAsia="Calibri"/>
                <w:b/>
                <w:bCs/>
                <w:szCs w:val="22"/>
              </w:rPr>
              <w:t>m²</w:t>
            </w:r>
          </w:p>
        </w:tc>
        <w:tc>
          <w:tcPr>
            <w:tcW w:w="2000" w:type="dxa"/>
            <w:tcBorders>
              <w:top w:val="nil"/>
              <w:left w:val="nil"/>
              <w:bottom w:val="single" w:sz="8" w:space="0" w:color="auto"/>
              <w:right w:val="single" w:sz="8" w:space="0" w:color="auto"/>
            </w:tcBorders>
          </w:tcPr>
          <w:p w:rsidR="0056210E" w:rsidRPr="00411CED" w:rsidRDefault="0056210E" w:rsidP="007E4AF4">
            <w:pPr>
              <w:spacing w:after="200" w:line="276" w:lineRule="auto"/>
              <w:jc w:val="center"/>
              <w:rPr>
                <w:rFonts w:eastAsia="Calibri"/>
                <w:b/>
                <w:bCs/>
                <w:szCs w:val="22"/>
              </w:rPr>
            </w:pPr>
            <w:r w:rsidRPr="00411CED">
              <w:rPr>
                <w:rFonts w:eastAsia="Calibri"/>
                <w:b/>
                <w:bCs/>
                <w:szCs w:val="22"/>
              </w:rPr>
              <w:t>m²</w:t>
            </w:r>
          </w:p>
        </w:tc>
        <w:tc>
          <w:tcPr>
            <w:tcW w:w="1840" w:type="dxa"/>
            <w:tcBorders>
              <w:top w:val="nil"/>
              <w:left w:val="nil"/>
              <w:bottom w:val="single" w:sz="8" w:space="0" w:color="auto"/>
              <w:right w:val="double" w:sz="6" w:space="0" w:color="auto"/>
            </w:tcBorders>
          </w:tcPr>
          <w:p w:rsidR="0056210E" w:rsidRPr="00411CED" w:rsidRDefault="0056210E" w:rsidP="007E4AF4">
            <w:pPr>
              <w:spacing w:after="200" w:line="276" w:lineRule="auto"/>
              <w:jc w:val="center"/>
              <w:rPr>
                <w:rFonts w:eastAsia="Calibri"/>
                <w:b/>
                <w:bCs/>
                <w:szCs w:val="22"/>
              </w:rPr>
            </w:pPr>
            <w:r w:rsidRPr="00411CED">
              <w:rPr>
                <w:rFonts w:eastAsia="Calibri"/>
                <w:b/>
                <w:bCs/>
                <w:szCs w:val="22"/>
              </w:rPr>
              <w:t>m³</w:t>
            </w:r>
          </w:p>
        </w:tc>
      </w:tr>
      <w:tr w:rsidR="0056210E" w:rsidRPr="00411CED" w:rsidTr="0056210E">
        <w:trPr>
          <w:trHeight w:val="300"/>
          <w:jc w:val="center"/>
        </w:trPr>
        <w:tc>
          <w:tcPr>
            <w:tcW w:w="1840" w:type="dxa"/>
            <w:tcBorders>
              <w:top w:val="nil"/>
              <w:left w:val="double" w:sz="6" w:space="0" w:color="auto"/>
              <w:bottom w:val="double" w:sz="6" w:space="0" w:color="auto"/>
              <w:right w:val="single" w:sz="8" w:space="0" w:color="auto"/>
            </w:tcBorders>
          </w:tcPr>
          <w:p w:rsidR="0056210E" w:rsidRPr="00EE203C" w:rsidRDefault="0056210E" w:rsidP="007E4AF4">
            <w:pPr>
              <w:spacing w:after="200" w:line="276" w:lineRule="auto"/>
              <w:jc w:val="center"/>
              <w:rPr>
                <w:rFonts w:eastAsia="Calibri"/>
                <w:szCs w:val="22"/>
              </w:rPr>
            </w:pPr>
            <w:r w:rsidRPr="00EE203C">
              <w:rPr>
                <w:rFonts w:eastAsia="Calibri"/>
                <w:szCs w:val="22"/>
              </w:rPr>
              <w:t>1005</w:t>
            </w:r>
          </w:p>
        </w:tc>
        <w:tc>
          <w:tcPr>
            <w:tcW w:w="1840" w:type="dxa"/>
            <w:tcBorders>
              <w:top w:val="nil"/>
              <w:left w:val="nil"/>
              <w:bottom w:val="double" w:sz="6" w:space="0" w:color="auto"/>
              <w:right w:val="single" w:sz="8" w:space="0" w:color="auto"/>
            </w:tcBorders>
          </w:tcPr>
          <w:p w:rsidR="0056210E" w:rsidRPr="00EE203C" w:rsidRDefault="0056210E" w:rsidP="007E4AF4">
            <w:pPr>
              <w:spacing w:after="200" w:line="276" w:lineRule="auto"/>
              <w:jc w:val="center"/>
              <w:rPr>
                <w:rFonts w:eastAsia="Calibri"/>
                <w:szCs w:val="22"/>
                <w:lang w:val="en-US"/>
              </w:rPr>
            </w:pPr>
            <w:r w:rsidRPr="00EE203C">
              <w:rPr>
                <w:rFonts w:eastAsia="Calibri"/>
                <w:szCs w:val="22"/>
                <w:lang w:val="en-US"/>
              </w:rPr>
              <w:t>7670</w:t>
            </w:r>
          </w:p>
        </w:tc>
        <w:tc>
          <w:tcPr>
            <w:tcW w:w="2000" w:type="dxa"/>
            <w:tcBorders>
              <w:top w:val="nil"/>
              <w:left w:val="nil"/>
              <w:bottom w:val="double" w:sz="6" w:space="0" w:color="auto"/>
              <w:right w:val="single" w:sz="8" w:space="0" w:color="auto"/>
            </w:tcBorders>
          </w:tcPr>
          <w:p w:rsidR="0056210E" w:rsidRPr="0056210E" w:rsidRDefault="0056210E" w:rsidP="007E4AF4">
            <w:pPr>
              <w:spacing w:after="200" w:line="276" w:lineRule="auto"/>
              <w:jc w:val="center"/>
              <w:rPr>
                <w:rFonts w:eastAsia="Calibri"/>
                <w:szCs w:val="22"/>
              </w:rPr>
            </w:pPr>
            <w:r w:rsidRPr="0056210E">
              <w:rPr>
                <w:sz w:val="22"/>
                <w:szCs w:val="22"/>
              </w:rPr>
              <w:t>6363</w:t>
            </w:r>
          </w:p>
        </w:tc>
        <w:tc>
          <w:tcPr>
            <w:tcW w:w="1840" w:type="dxa"/>
            <w:tcBorders>
              <w:top w:val="nil"/>
              <w:left w:val="nil"/>
              <w:bottom w:val="double" w:sz="6" w:space="0" w:color="auto"/>
              <w:right w:val="double" w:sz="6" w:space="0" w:color="auto"/>
            </w:tcBorders>
          </w:tcPr>
          <w:p w:rsidR="0056210E" w:rsidRPr="0056210E" w:rsidRDefault="0056210E" w:rsidP="007E4AF4">
            <w:pPr>
              <w:spacing w:after="200" w:line="276" w:lineRule="auto"/>
              <w:jc w:val="center"/>
              <w:rPr>
                <w:rFonts w:eastAsia="Calibri"/>
                <w:szCs w:val="22"/>
              </w:rPr>
            </w:pPr>
            <w:r w:rsidRPr="0056210E">
              <w:rPr>
                <w:sz w:val="22"/>
                <w:szCs w:val="22"/>
              </w:rPr>
              <w:t>14252</w:t>
            </w:r>
          </w:p>
        </w:tc>
      </w:tr>
    </w:tbl>
    <w:p w:rsidR="00F6379E" w:rsidRPr="00411CED" w:rsidRDefault="00F6379E" w:rsidP="00F6379E">
      <w:pPr>
        <w:tabs>
          <w:tab w:val="left" w:pos="0"/>
          <w:tab w:val="left" w:pos="284"/>
        </w:tabs>
        <w:spacing w:after="200" w:line="276" w:lineRule="auto"/>
        <w:rPr>
          <w:rFonts w:eastAsia="Calibri"/>
          <w:b/>
          <w:szCs w:val="22"/>
        </w:rPr>
      </w:pPr>
    </w:p>
    <w:p w:rsidR="00F6379E" w:rsidRPr="00411CED" w:rsidRDefault="00F6379E" w:rsidP="00F6379E">
      <w:pPr>
        <w:tabs>
          <w:tab w:val="left" w:pos="0"/>
          <w:tab w:val="left" w:pos="284"/>
        </w:tabs>
        <w:spacing w:after="200" w:line="276" w:lineRule="auto"/>
        <w:rPr>
          <w:rFonts w:eastAsia="Calibri"/>
          <w:b/>
          <w:szCs w:val="22"/>
        </w:rPr>
      </w:pPr>
      <w:r w:rsidRPr="00411CED">
        <w:rPr>
          <w:rFonts w:eastAsia="Calibri"/>
          <w:b/>
          <w:szCs w:val="22"/>
        </w:rPr>
        <w:t>Задължителни</w:t>
      </w:r>
      <w:r w:rsidRPr="00411CED">
        <w:rPr>
          <w:rFonts w:eastAsia="Calibri"/>
          <w:b/>
          <w:szCs w:val="22"/>
          <w:lang w:val="en-US"/>
        </w:rPr>
        <w:t xml:space="preserve"> </w:t>
      </w:r>
      <w:r w:rsidRPr="00411CED">
        <w:rPr>
          <w:rFonts w:eastAsia="Calibri"/>
          <w:b/>
          <w:szCs w:val="22"/>
        </w:rPr>
        <w:t>мерки за изпълнение на СМР  обособена позиция №3.</w:t>
      </w:r>
    </w:p>
    <w:p w:rsidR="00F15A54" w:rsidRDefault="00F15A54" w:rsidP="00D00CF1">
      <w:pPr>
        <w:pStyle w:val="ListParagraph"/>
        <w:numPr>
          <w:ilvl w:val="0"/>
          <w:numId w:val="38"/>
        </w:numPr>
        <w:tabs>
          <w:tab w:val="left" w:pos="567"/>
          <w:tab w:val="left" w:pos="851"/>
        </w:tabs>
        <w:jc w:val="both"/>
      </w:pPr>
      <w:r>
        <w:t>Извършване на</w:t>
      </w:r>
      <w:r w:rsidRPr="0088544B">
        <w:t xml:space="preserve"> основен ремонт на покрива – подмяна на хидроиз</w:t>
      </w:r>
      <w:r>
        <w:t>олацията, общивките и воронките.</w:t>
      </w:r>
    </w:p>
    <w:p w:rsidR="00F15A54" w:rsidRPr="00564548" w:rsidRDefault="00F15A54" w:rsidP="00D00CF1">
      <w:pPr>
        <w:pStyle w:val="ListParagraph"/>
        <w:numPr>
          <w:ilvl w:val="0"/>
          <w:numId w:val="38"/>
        </w:numPr>
        <w:tabs>
          <w:tab w:val="left" w:pos="567"/>
          <w:tab w:val="left" w:pos="851"/>
        </w:tabs>
        <w:jc w:val="both"/>
      </w:pPr>
      <w:r>
        <w:t xml:space="preserve">Извършване на </w:t>
      </w:r>
      <w:r w:rsidRPr="00564548">
        <w:t>основен ремонт на терасовидния етаж на машинните помещения – стени и покрив;</w:t>
      </w:r>
    </w:p>
    <w:p w:rsidR="00F15A54" w:rsidRDefault="00F15A54" w:rsidP="00D00CF1">
      <w:pPr>
        <w:pStyle w:val="ListParagraph"/>
        <w:numPr>
          <w:ilvl w:val="0"/>
          <w:numId w:val="38"/>
        </w:numPr>
        <w:tabs>
          <w:tab w:val="left" w:pos="567"/>
          <w:tab w:val="left" w:pos="851"/>
        </w:tabs>
        <w:jc w:val="both"/>
      </w:pPr>
      <w:r w:rsidRPr="0088544B">
        <w:t>Ремонт на компроментираните</w:t>
      </w:r>
      <w:r>
        <w:t xml:space="preserve"> участъци по цокъла на сградата.</w:t>
      </w:r>
    </w:p>
    <w:p w:rsidR="00F15A54" w:rsidRPr="00652425" w:rsidRDefault="00F15A54" w:rsidP="00D00CF1">
      <w:pPr>
        <w:pStyle w:val="ListParagraph"/>
        <w:numPr>
          <w:ilvl w:val="0"/>
          <w:numId w:val="38"/>
        </w:numPr>
        <w:tabs>
          <w:tab w:val="left" w:pos="567"/>
          <w:tab w:val="left" w:pos="851"/>
        </w:tabs>
        <w:jc w:val="both"/>
      </w:pPr>
      <w:r w:rsidRPr="00652425">
        <w:t>Да се извърши цялостен ремонт на всички елементи</w:t>
      </w:r>
      <w:r>
        <w:t xml:space="preserve"> на входните части</w:t>
      </w:r>
      <w:r w:rsidRPr="00652425">
        <w:t xml:space="preserve"> – козирка,</w:t>
      </w:r>
      <w:r>
        <w:t xml:space="preserve"> колони, стени.</w:t>
      </w:r>
    </w:p>
    <w:p w:rsidR="00F15A54" w:rsidRDefault="00F15A54" w:rsidP="00D00CF1">
      <w:pPr>
        <w:pStyle w:val="ListParagraph"/>
        <w:numPr>
          <w:ilvl w:val="0"/>
          <w:numId w:val="38"/>
        </w:numPr>
        <w:tabs>
          <w:tab w:val="left" w:pos="567"/>
          <w:tab w:val="left" w:pos="851"/>
        </w:tabs>
        <w:jc w:val="both"/>
      </w:pPr>
      <w:r>
        <w:t>Р</w:t>
      </w:r>
      <w:r w:rsidRPr="0088544B">
        <w:t xml:space="preserve">емонт на общите части на сградата – стълбища, парапети и коридори – чрез </w:t>
      </w:r>
      <w:r>
        <w:t>частично</w:t>
      </w:r>
      <w:r w:rsidRPr="0088544B">
        <w:t xml:space="preserve"> </w:t>
      </w:r>
      <w:r>
        <w:t>измазване, шпакловка и боядисване.</w:t>
      </w:r>
      <w:r w:rsidR="00D00CF1">
        <w:rPr>
          <w:lang w:val="bg-BG"/>
        </w:rPr>
        <w:t xml:space="preserve"> Д</w:t>
      </w:r>
      <w:r>
        <w:t>овършителни работи в полуподземния етаж – полагане на мазилки по стени и тавани и на циментова замазка по подове.</w:t>
      </w:r>
    </w:p>
    <w:p w:rsidR="00F15A54" w:rsidRPr="008B342A" w:rsidRDefault="00F15A54" w:rsidP="00D00CF1">
      <w:pPr>
        <w:pStyle w:val="ListParagraph"/>
        <w:numPr>
          <w:ilvl w:val="0"/>
          <w:numId w:val="38"/>
        </w:numPr>
        <w:tabs>
          <w:tab w:val="left" w:pos="567"/>
          <w:tab w:val="left" w:pos="851"/>
        </w:tabs>
        <w:jc w:val="both"/>
      </w:pPr>
      <w:r w:rsidRPr="008B342A">
        <w:lastRenderedPageBreak/>
        <w:t>Да се даде решение от проектантите чрез вида на дограмата към коридорите в полуподземния етаж за осъществяване на ефективна вентилация на вътрешните складови помещения</w:t>
      </w:r>
    </w:p>
    <w:p w:rsidR="00F15A54" w:rsidRPr="003B40A6" w:rsidRDefault="00F15A54" w:rsidP="00D00CF1">
      <w:pPr>
        <w:pStyle w:val="ListParagraph"/>
        <w:numPr>
          <w:ilvl w:val="0"/>
          <w:numId w:val="38"/>
        </w:numPr>
        <w:tabs>
          <w:tab w:val="left" w:pos="567"/>
          <w:tab w:val="left" w:pos="851"/>
        </w:tabs>
        <w:jc w:val="both"/>
      </w:pPr>
      <w:r w:rsidRPr="003B40A6">
        <w:t xml:space="preserve">Да се даде </w:t>
      </w:r>
      <w:r>
        <w:t xml:space="preserve">единно </w:t>
      </w:r>
      <w:r w:rsidRPr="003B40A6">
        <w:t xml:space="preserve">архитектурно и конструктивно решение за подмяна </w:t>
      </w:r>
      <w:r>
        <w:t xml:space="preserve">и се подменят </w:t>
      </w:r>
      <w:r w:rsidRPr="003B40A6">
        <w:t xml:space="preserve"> съществув</w:t>
      </w:r>
      <w:r>
        <w:t>ащите парапети на лоджиите.</w:t>
      </w:r>
    </w:p>
    <w:p w:rsidR="00F15A54" w:rsidRDefault="00F15A54" w:rsidP="00D00CF1">
      <w:pPr>
        <w:pStyle w:val="ListParagraph"/>
        <w:numPr>
          <w:ilvl w:val="0"/>
          <w:numId w:val="38"/>
        </w:numPr>
        <w:tabs>
          <w:tab w:val="left" w:pos="567"/>
          <w:tab w:val="left" w:pos="851"/>
        </w:tabs>
        <w:jc w:val="both"/>
      </w:pPr>
      <w:r w:rsidRPr="002637E1">
        <w:t xml:space="preserve">Да се извърши подмяна на остъкленията </w:t>
      </w:r>
      <w:r>
        <w:t xml:space="preserve">на лоджиите, които в момента са изпълнени </w:t>
      </w:r>
      <w:r w:rsidRPr="002637E1">
        <w:t xml:space="preserve">от стоманени профили, </w:t>
      </w:r>
      <w:r>
        <w:t xml:space="preserve">с подходящи такива </w:t>
      </w:r>
      <w:r w:rsidRPr="002637E1">
        <w:t>в зависимост от архитектурното решение</w:t>
      </w:r>
      <w:r>
        <w:t>.</w:t>
      </w:r>
    </w:p>
    <w:p w:rsidR="00F15A54" w:rsidRDefault="00F15A54" w:rsidP="00D00CF1">
      <w:pPr>
        <w:pStyle w:val="ListParagraph"/>
        <w:numPr>
          <w:ilvl w:val="0"/>
          <w:numId w:val="38"/>
        </w:numPr>
        <w:tabs>
          <w:tab w:val="left" w:pos="567"/>
          <w:tab w:val="left" w:pos="851"/>
        </w:tabs>
        <w:jc w:val="both"/>
      </w:pPr>
      <w:r w:rsidRPr="00E8314D">
        <w:t>Да се изпълни ефективно отводняване на плочата над лоджиите в последните етажи чрез водосточна тръба</w:t>
      </w:r>
      <w:r>
        <w:t>.</w:t>
      </w:r>
    </w:p>
    <w:p w:rsidR="00E97D0C" w:rsidRDefault="00E97D0C" w:rsidP="00184FDC">
      <w:pPr>
        <w:tabs>
          <w:tab w:val="left" w:pos="284"/>
        </w:tabs>
        <w:autoSpaceDE w:val="0"/>
        <w:autoSpaceDN w:val="0"/>
        <w:adjustRightInd w:val="0"/>
        <w:spacing w:after="200" w:line="276" w:lineRule="auto"/>
        <w:contextualSpacing/>
        <w:jc w:val="both"/>
        <w:rPr>
          <w:rFonts w:eastAsia="TimesNewRomanPSMT"/>
          <w:szCs w:val="22"/>
        </w:rPr>
      </w:pPr>
    </w:p>
    <w:p w:rsidR="00F6379E" w:rsidRPr="00411CED" w:rsidRDefault="00F6379E" w:rsidP="00F6379E">
      <w:pPr>
        <w:tabs>
          <w:tab w:val="left" w:pos="284"/>
        </w:tabs>
        <w:autoSpaceDE w:val="0"/>
        <w:autoSpaceDN w:val="0"/>
        <w:adjustRightInd w:val="0"/>
        <w:spacing w:after="200" w:line="276" w:lineRule="auto"/>
        <w:contextualSpacing/>
        <w:jc w:val="both"/>
        <w:rPr>
          <w:rFonts w:eastAsia="TimesNewRomanPSMT"/>
          <w:szCs w:val="22"/>
        </w:rPr>
      </w:pPr>
      <w:r w:rsidRPr="00411CED">
        <w:rPr>
          <w:rFonts w:eastAsia="TimesNewRomanPSMT"/>
          <w:szCs w:val="22"/>
        </w:rPr>
        <w:t>Дейности по конструктивно възстановяване/усилване/основен ремонт:</w:t>
      </w:r>
    </w:p>
    <w:p w:rsidR="004E3967" w:rsidRPr="00D00CF1" w:rsidRDefault="004E3967" w:rsidP="00D00CF1">
      <w:pPr>
        <w:pStyle w:val="ListParagraph"/>
        <w:numPr>
          <w:ilvl w:val="0"/>
          <w:numId w:val="38"/>
        </w:numPr>
        <w:tabs>
          <w:tab w:val="left" w:pos="567"/>
          <w:tab w:val="left" w:pos="851"/>
        </w:tabs>
        <w:jc w:val="both"/>
      </w:pPr>
      <w:r w:rsidRPr="00D00CF1">
        <w:t>Да се направи цялостен ремонт на покрива при спазване на архитектурни детайли. Комините да се обмажат и да са с шапки. Да се подменят разядените от ръжда обшивки по частични покриви над лоджиите. След оглед да се ремонтират или подменят компроментираните воронки, включително да се поставят решетки. След цялостния ремонт да се прави периодична ревизия и почистване на покрива и воронките.</w:t>
      </w:r>
    </w:p>
    <w:p w:rsidR="004E3967" w:rsidRPr="00D00CF1" w:rsidRDefault="004E3967" w:rsidP="00D00CF1">
      <w:pPr>
        <w:pStyle w:val="ListParagraph"/>
        <w:numPr>
          <w:ilvl w:val="0"/>
          <w:numId w:val="38"/>
        </w:numPr>
        <w:tabs>
          <w:tab w:val="left" w:pos="567"/>
          <w:tab w:val="left" w:pos="851"/>
        </w:tabs>
        <w:jc w:val="both"/>
      </w:pPr>
      <w:r w:rsidRPr="00E033FA">
        <w:t>Ремонт на козирк</w:t>
      </w:r>
      <w:r>
        <w:t>ите над входовете на двете секции</w:t>
      </w:r>
      <w:r w:rsidRPr="00E033FA">
        <w:t xml:space="preserve"> (хидроизолация, мазилка, отводняване</w:t>
      </w:r>
      <w:r>
        <w:t>), както и на стените и колоните, върху които стъпват козирките.</w:t>
      </w:r>
    </w:p>
    <w:p w:rsidR="004E3967" w:rsidRPr="00D00CF1" w:rsidRDefault="004E3967" w:rsidP="00D00CF1">
      <w:pPr>
        <w:pStyle w:val="ListParagraph"/>
        <w:numPr>
          <w:ilvl w:val="0"/>
          <w:numId w:val="38"/>
        </w:numPr>
        <w:tabs>
          <w:tab w:val="left" w:pos="567"/>
          <w:tab w:val="left" w:pos="851"/>
        </w:tabs>
        <w:jc w:val="both"/>
      </w:pPr>
      <w:r w:rsidRPr="00D00CF1">
        <w:t>Подмяна на армираното стъкло на парапетите на лоджиите, което е морално остаряло и опасно. Носещата конструкция е в добро състояние.</w:t>
      </w:r>
      <w:r w:rsidRPr="00450542">
        <w:t xml:space="preserve"> </w:t>
      </w:r>
    </w:p>
    <w:p w:rsidR="004E3967" w:rsidRPr="00D00CF1" w:rsidRDefault="004E3967" w:rsidP="00D00CF1">
      <w:pPr>
        <w:pStyle w:val="ListParagraph"/>
        <w:numPr>
          <w:ilvl w:val="0"/>
          <w:numId w:val="38"/>
        </w:numPr>
        <w:tabs>
          <w:tab w:val="left" w:pos="567"/>
          <w:tab w:val="left" w:pos="851"/>
        </w:tabs>
        <w:jc w:val="both"/>
      </w:pPr>
      <w:r w:rsidRPr="00D00CF1">
        <w:t>Да се осигури бетоново покритие на всички видими арматурни железа в полуподземния етаж на двете секции чрез подмазване с цименто-пясъчен разтвор 1:1.</w:t>
      </w:r>
    </w:p>
    <w:p w:rsidR="004E3967" w:rsidRPr="00D00CF1" w:rsidRDefault="004E3967" w:rsidP="00D00CF1">
      <w:pPr>
        <w:pStyle w:val="ListParagraph"/>
        <w:numPr>
          <w:ilvl w:val="0"/>
          <w:numId w:val="38"/>
        </w:numPr>
        <w:tabs>
          <w:tab w:val="left" w:pos="567"/>
          <w:tab w:val="left" w:pos="851"/>
        </w:tabs>
        <w:jc w:val="both"/>
      </w:pPr>
      <w:r w:rsidRPr="00D00CF1">
        <w:t xml:space="preserve">Преди полагане на слоевете за външна топлоизолация на фасадните стени да се ремонтира </w:t>
      </w:r>
      <w:r w:rsidRPr="00F34441">
        <w:t>кон</w:t>
      </w:r>
      <w:r>
        <w:t>статирания</w:t>
      </w:r>
      <w:r w:rsidRPr="00F34441">
        <w:t xml:space="preserve"> разслоен фасаден панел пред кухнята </w:t>
      </w:r>
      <w:r>
        <w:t xml:space="preserve">на ап. 28 </w:t>
      </w:r>
      <w:r w:rsidRPr="00F34441">
        <w:t>на VІ-</w:t>
      </w:r>
      <w:r>
        <w:t>т</w:t>
      </w:r>
      <w:r w:rsidRPr="00F34441">
        <w:t>и етаж</w:t>
      </w:r>
      <w:r>
        <w:t xml:space="preserve"> на западната фасада</w:t>
      </w:r>
      <w:r w:rsidRPr="00D00CF1">
        <w:t>.</w:t>
      </w:r>
    </w:p>
    <w:p w:rsidR="004E3967" w:rsidRPr="00D00CF1" w:rsidRDefault="004E3967" w:rsidP="00D00CF1">
      <w:pPr>
        <w:pStyle w:val="ListParagraph"/>
        <w:numPr>
          <w:ilvl w:val="0"/>
          <w:numId w:val="38"/>
        </w:numPr>
        <w:tabs>
          <w:tab w:val="left" w:pos="567"/>
          <w:tab w:val="left" w:pos="851"/>
        </w:tabs>
        <w:jc w:val="both"/>
      </w:pPr>
      <w:r w:rsidRPr="00D00CF1">
        <w:t xml:space="preserve">Недопустимо избитите отвори в носещи вътрешни стоманобетонови стени </w:t>
      </w:r>
      <w:r w:rsidRPr="00FC1CAB">
        <w:t xml:space="preserve">във вход </w:t>
      </w:r>
      <w:r>
        <w:t>„</w:t>
      </w:r>
      <w:r w:rsidRPr="00FC1CAB">
        <w:t>Г</w:t>
      </w:r>
      <w:r>
        <w:t>“</w:t>
      </w:r>
      <w:r w:rsidRPr="00FC1CAB">
        <w:t xml:space="preserve">, </w:t>
      </w:r>
      <w:r>
        <w:t xml:space="preserve">на </w:t>
      </w:r>
      <w:r w:rsidRPr="00FC1CAB">
        <w:t>VІІІ</w:t>
      </w:r>
      <w:r>
        <w:t>-ми</w:t>
      </w:r>
      <w:r w:rsidRPr="00FC1CAB">
        <w:t xml:space="preserve"> етаж, ап.</w:t>
      </w:r>
      <w:r>
        <w:t xml:space="preserve"> </w:t>
      </w:r>
      <w:r w:rsidRPr="00FC1CAB">
        <w:t xml:space="preserve">35 по ос 3 между кухнята и дневната, във вход </w:t>
      </w:r>
      <w:r>
        <w:t>„</w:t>
      </w:r>
      <w:r w:rsidRPr="00FC1CAB">
        <w:t>Г</w:t>
      </w:r>
      <w:r>
        <w:t>“ на</w:t>
      </w:r>
      <w:r w:rsidRPr="00FC1CAB">
        <w:t xml:space="preserve"> VІІІ</w:t>
      </w:r>
      <w:r>
        <w:t>-ми</w:t>
      </w:r>
      <w:r w:rsidRPr="00FC1CAB">
        <w:t xml:space="preserve"> етаж, ап.</w:t>
      </w:r>
      <w:r>
        <w:t xml:space="preserve"> </w:t>
      </w:r>
      <w:r w:rsidRPr="00FC1CAB">
        <w:t xml:space="preserve">37 и </w:t>
      </w:r>
      <w:r>
        <w:t xml:space="preserve">на </w:t>
      </w:r>
      <w:r w:rsidRPr="00FC1CAB">
        <w:t>VІ  етаж</w:t>
      </w:r>
      <w:r>
        <w:t xml:space="preserve"> във вход „Г“</w:t>
      </w:r>
      <w:r w:rsidRPr="00FC1CAB">
        <w:t>, ап.</w:t>
      </w:r>
      <w:r>
        <w:t xml:space="preserve"> </w:t>
      </w:r>
      <w:r w:rsidRPr="00FC1CAB">
        <w:t>27 по ос Е да се затворят с армиран бетон по одобрен проект.</w:t>
      </w:r>
    </w:p>
    <w:p w:rsidR="004E3967" w:rsidRPr="00D00CF1" w:rsidRDefault="004E3967" w:rsidP="00D00CF1">
      <w:pPr>
        <w:pStyle w:val="ListParagraph"/>
        <w:numPr>
          <w:ilvl w:val="0"/>
          <w:numId w:val="38"/>
        </w:numPr>
        <w:tabs>
          <w:tab w:val="left" w:pos="567"/>
          <w:tab w:val="left" w:pos="851"/>
        </w:tabs>
        <w:jc w:val="both"/>
      </w:pPr>
      <w:r w:rsidRPr="00D00CF1">
        <w:t xml:space="preserve">В полуподземния етаж на вход „Д“ да се „зашият“ </w:t>
      </w:r>
      <w:r>
        <w:t xml:space="preserve">(затваряне по подходяща технология) </w:t>
      </w:r>
      <w:r w:rsidRPr="00D00CF1">
        <w:t>четирите вертикални пукнатини във вътрешните стоманобетонови стени.</w:t>
      </w:r>
    </w:p>
    <w:p w:rsidR="006802C1" w:rsidRDefault="006802C1" w:rsidP="006802C1">
      <w:pPr>
        <w:tabs>
          <w:tab w:val="left" w:pos="284"/>
        </w:tabs>
        <w:autoSpaceDE w:val="0"/>
        <w:autoSpaceDN w:val="0"/>
        <w:adjustRightInd w:val="0"/>
        <w:spacing w:after="200" w:line="276" w:lineRule="auto"/>
        <w:contextualSpacing/>
        <w:jc w:val="both"/>
        <w:rPr>
          <w:rFonts w:eastAsia="TimesNewRomanPSMT"/>
          <w:szCs w:val="22"/>
        </w:rPr>
      </w:pPr>
    </w:p>
    <w:p w:rsidR="00F6379E" w:rsidRDefault="00F6379E" w:rsidP="006802C1">
      <w:pPr>
        <w:tabs>
          <w:tab w:val="left" w:pos="284"/>
        </w:tabs>
        <w:autoSpaceDE w:val="0"/>
        <w:autoSpaceDN w:val="0"/>
        <w:adjustRightInd w:val="0"/>
        <w:spacing w:after="200" w:line="276" w:lineRule="auto"/>
        <w:contextualSpacing/>
        <w:jc w:val="both"/>
        <w:rPr>
          <w:rFonts w:eastAsia="TimesNewRomanPSMT"/>
          <w:szCs w:val="22"/>
        </w:rPr>
      </w:pPr>
      <w:r w:rsidRPr="00411CED">
        <w:rPr>
          <w:rFonts w:eastAsia="TimesNewRomanPSMT"/>
          <w:szCs w:val="22"/>
        </w:rPr>
        <w:t>Обновяване на общите части на входа;</w:t>
      </w:r>
    </w:p>
    <w:p w:rsidR="00F37858" w:rsidRPr="00275C54" w:rsidRDefault="00F37858" w:rsidP="00D00CF1">
      <w:pPr>
        <w:pStyle w:val="ListParagraph"/>
        <w:numPr>
          <w:ilvl w:val="0"/>
          <w:numId w:val="38"/>
        </w:numPr>
        <w:tabs>
          <w:tab w:val="left" w:pos="567"/>
          <w:tab w:val="left" w:pos="851"/>
        </w:tabs>
        <w:jc w:val="both"/>
      </w:pPr>
      <w:r w:rsidRPr="00275C54">
        <w:t>Да се поставят предпазни решетки на воронките на водосточните тръби</w:t>
      </w:r>
      <w:r>
        <w:t>.</w:t>
      </w:r>
    </w:p>
    <w:p w:rsidR="00F37858" w:rsidRPr="007B7915" w:rsidRDefault="00F37858" w:rsidP="00D00CF1">
      <w:pPr>
        <w:pStyle w:val="ListParagraph"/>
        <w:numPr>
          <w:ilvl w:val="0"/>
          <w:numId w:val="38"/>
        </w:numPr>
        <w:tabs>
          <w:tab w:val="left" w:pos="567"/>
          <w:tab w:val="left" w:pos="851"/>
        </w:tabs>
        <w:jc w:val="both"/>
      </w:pPr>
      <w:r w:rsidRPr="007B7915">
        <w:t xml:space="preserve">Подмяна на плафонерите в стълбищните клетки на двете секции с нови осветителни тела – плафони със светодиоди 6 Вт и степен на защита IР 54 за постигане на нормена осветеност 75 лукса, съгласно БДС </w:t>
      </w:r>
      <w:r w:rsidRPr="00D00CF1">
        <w:t>EN</w:t>
      </w:r>
      <w:r w:rsidRPr="007B7915">
        <w:t xml:space="preserve"> 1246-1 и препоръчителните изисквания на Методическите указания към НПЕЕМЖС. Светодиодните осветителни тела да са с датчик движение. Да се монтират същите осветителни тела и на междинните площадки на етажите.</w:t>
      </w:r>
    </w:p>
    <w:p w:rsidR="00F37858" w:rsidRPr="00341947" w:rsidRDefault="00F37858" w:rsidP="00D00CF1">
      <w:pPr>
        <w:pStyle w:val="ListParagraph"/>
        <w:numPr>
          <w:ilvl w:val="0"/>
          <w:numId w:val="38"/>
        </w:numPr>
        <w:tabs>
          <w:tab w:val="left" w:pos="567"/>
          <w:tab w:val="left" w:pos="851"/>
        </w:tabs>
        <w:jc w:val="both"/>
      </w:pPr>
      <w:r w:rsidRPr="00341947">
        <w:t xml:space="preserve">Да се ревизира и почисти покрива на двете секции. Да се възстановят капаците на воронките и наклоните към тях. Да се извърши цялостен </w:t>
      </w:r>
      <w:r w:rsidRPr="00341947">
        <w:lastRenderedPageBreak/>
        <w:t xml:space="preserve">ремонт на покрива, в т. ч. поставяне на хидроизолационна мембрана, която в зоните на димоотводните комини да бъде със завишени качества на топлинно въздействие. Комините да се ревизират, да се възстанови проектната им проходимост като се почистят и бъде отстранен образувалия се нагар, да се обмажат и им се поставят шапки. Да се обшият с ламарина бордовете и козирките на това ниво. В подпокривното пространство над жилищата да се изпълни топлоизолация с дюшеци от твърда минерална вата с дебелина равна или по-голяма от 100 мм. </w:t>
      </w:r>
    </w:p>
    <w:p w:rsidR="00F37858" w:rsidRPr="007B7915" w:rsidRDefault="00F37858" w:rsidP="00D00CF1">
      <w:pPr>
        <w:pStyle w:val="ListParagraph"/>
        <w:numPr>
          <w:ilvl w:val="0"/>
          <w:numId w:val="38"/>
        </w:numPr>
        <w:tabs>
          <w:tab w:val="left" w:pos="567"/>
          <w:tab w:val="left" w:pos="851"/>
        </w:tabs>
        <w:jc w:val="both"/>
      </w:pPr>
      <w:r w:rsidRPr="00341947">
        <w:t xml:space="preserve">Да се изпълни цялостна външна топлоизолация на двете секции на сградата с </w:t>
      </w:r>
      <w:r w:rsidRPr="007B7915">
        <w:t>EPS</w:t>
      </w:r>
      <w:r w:rsidRPr="00341947">
        <w:t xml:space="preserve"> топлоизолационни панели. Да се защити топлоизолационната обшивка с мрежи, шпакловка и подходяща минерална водоотблъскваща мазилка. </w:t>
      </w:r>
      <w:r w:rsidRPr="007B7915">
        <w:t>Препоръчително е да се използва топлоизолационен пакет, доставен от един производител.</w:t>
      </w:r>
    </w:p>
    <w:p w:rsidR="00F37858" w:rsidRPr="00341947" w:rsidRDefault="00F37858" w:rsidP="00D00CF1">
      <w:pPr>
        <w:pStyle w:val="ListParagraph"/>
        <w:numPr>
          <w:ilvl w:val="0"/>
          <w:numId w:val="38"/>
        </w:numPr>
        <w:tabs>
          <w:tab w:val="left" w:pos="567"/>
          <w:tab w:val="left" w:pos="851"/>
        </w:tabs>
        <w:jc w:val="both"/>
      </w:pPr>
      <w:r w:rsidRPr="00341947">
        <w:t>Да се извърши цялостна подмяна на дограмата в жилищната част и общите части, съответстваща на изискванията на актуалната нормативна уредба за икономия на енергия и топлосъхранение.</w:t>
      </w:r>
    </w:p>
    <w:p w:rsidR="00F37858" w:rsidRPr="00341947" w:rsidRDefault="00F37858" w:rsidP="00D00CF1">
      <w:pPr>
        <w:pStyle w:val="ListParagraph"/>
        <w:numPr>
          <w:ilvl w:val="0"/>
          <w:numId w:val="38"/>
        </w:numPr>
        <w:tabs>
          <w:tab w:val="left" w:pos="567"/>
          <w:tab w:val="left" w:pos="851"/>
        </w:tabs>
        <w:jc w:val="both"/>
      </w:pPr>
      <w:r w:rsidRPr="00341947">
        <w:t>Да се извърши топлоизолиране на плочата между полуподземн</w:t>
      </w:r>
      <w:r>
        <w:t>ия етаж и първия жилищен етаж с</w:t>
      </w:r>
      <w:r w:rsidRPr="006E7415">
        <w:t xml:space="preserve"> дюшеци твърда минерална вата</w:t>
      </w:r>
      <w:r w:rsidRPr="00341947">
        <w:t>.</w:t>
      </w:r>
    </w:p>
    <w:p w:rsidR="009B4DCB" w:rsidRDefault="009B4DCB" w:rsidP="00017465">
      <w:pPr>
        <w:tabs>
          <w:tab w:val="left" w:pos="284"/>
        </w:tabs>
        <w:autoSpaceDE w:val="0"/>
        <w:autoSpaceDN w:val="0"/>
        <w:adjustRightInd w:val="0"/>
        <w:spacing w:after="200" w:line="276" w:lineRule="auto"/>
        <w:contextualSpacing/>
        <w:jc w:val="both"/>
        <w:rPr>
          <w:rFonts w:eastAsia="TimesNewRomanPSMT"/>
          <w:szCs w:val="22"/>
        </w:rPr>
      </w:pPr>
    </w:p>
    <w:p w:rsidR="00D00CF1" w:rsidRDefault="00D00CF1" w:rsidP="00017465">
      <w:pPr>
        <w:tabs>
          <w:tab w:val="left" w:pos="284"/>
        </w:tabs>
        <w:autoSpaceDE w:val="0"/>
        <w:autoSpaceDN w:val="0"/>
        <w:adjustRightInd w:val="0"/>
        <w:spacing w:after="200" w:line="276" w:lineRule="auto"/>
        <w:contextualSpacing/>
        <w:jc w:val="both"/>
        <w:rPr>
          <w:rFonts w:eastAsia="TimesNewRomanPSMT"/>
          <w:szCs w:val="22"/>
        </w:rPr>
      </w:pPr>
    </w:p>
    <w:p w:rsidR="00604197" w:rsidRPr="00604197" w:rsidRDefault="00604197" w:rsidP="00604197">
      <w:pPr>
        <w:tabs>
          <w:tab w:val="left" w:pos="284"/>
        </w:tabs>
        <w:spacing w:after="200" w:line="276" w:lineRule="auto"/>
        <w:jc w:val="both"/>
        <w:rPr>
          <w:b/>
          <w:bCs/>
        </w:rPr>
      </w:pPr>
      <w:r w:rsidRPr="00604197">
        <w:rPr>
          <w:b/>
          <w:bCs/>
        </w:rPr>
        <w:t>Изпълнение на мерки за енергийна ефективност</w:t>
      </w:r>
    </w:p>
    <w:p w:rsidR="00604197" w:rsidRPr="00604197" w:rsidRDefault="00604197" w:rsidP="00604197">
      <w:pPr>
        <w:tabs>
          <w:tab w:val="left" w:pos="284"/>
        </w:tabs>
        <w:spacing w:after="200" w:line="276" w:lineRule="auto"/>
        <w:jc w:val="both"/>
        <w:rPr>
          <w:b/>
          <w:bCs/>
        </w:rPr>
      </w:pPr>
      <w:r w:rsidRPr="00604197">
        <w:rPr>
          <w:b/>
          <w:bCs/>
          <w:u w:val="single"/>
        </w:rPr>
        <w:t>Мярка на енергоспестяване А</w:t>
      </w:r>
      <w:r w:rsidRPr="00604197">
        <w:rPr>
          <w:b/>
          <w:bCs/>
        </w:rPr>
        <w:t>: Топлинно изолиране на външни стени</w:t>
      </w:r>
    </w:p>
    <w:p w:rsidR="00604197" w:rsidRPr="00604197" w:rsidRDefault="00604197" w:rsidP="00604197">
      <w:pPr>
        <w:tabs>
          <w:tab w:val="left" w:pos="284"/>
        </w:tabs>
        <w:spacing w:after="200" w:line="276" w:lineRule="auto"/>
        <w:jc w:val="both"/>
      </w:pPr>
      <w:r w:rsidRPr="00604197">
        <w:t>1.Съществуващо положение – външни те стени са са в сравнително добро състояние, с частично разрушена външна мазилка</w:t>
      </w:r>
    </w:p>
    <w:p w:rsidR="00604197" w:rsidRPr="00604197" w:rsidRDefault="00604197" w:rsidP="00604197">
      <w:pPr>
        <w:tabs>
          <w:tab w:val="left" w:pos="284"/>
        </w:tabs>
        <w:spacing w:after="200" w:line="276" w:lineRule="auto"/>
        <w:jc w:val="both"/>
      </w:pPr>
      <w:r w:rsidRPr="00604197">
        <w:t>2.Описание на мярката: полагане по фасадите на външна топлоизолация от експандиран пенополистирол (</w:t>
      </w:r>
      <w:r w:rsidRPr="00604197">
        <w:rPr>
          <w:lang w:val="en-US"/>
        </w:rPr>
        <w:t>EPS)</w:t>
      </w:r>
      <w:r w:rsidRPr="00604197">
        <w:t xml:space="preserve"> с дебелина 80 мм и коефициент на топлопроводност л≤0,037 </w:t>
      </w:r>
      <w:r w:rsidRPr="00604197">
        <w:rPr>
          <w:lang w:val="en-US"/>
        </w:rPr>
        <w:t>W/mK</w:t>
      </w:r>
      <w:r w:rsidRPr="00604197">
        <w:t xml:space="preserve"> – площ 3688 м2, вкл.стените на машинното, бордове и парапети; в тази мярка се включва и топлоизолирането на външни страници около дограмата, площ 480 м2, с пенополистирол (Е</w:t>
      </w:r>
      <w:r w:rsidRPr="00604197">
        <w:rPr>
          <w:lang w:val="en-US"/>
        </w:rPr>
        <w:t>PS)</w:t>
      </w:r>
      <w:r w:rsidRPr="00604197">
        <w:t xml:space="preserve"> с дебелина 20 мм</w:t>
      </w:r>
    </w:p>
    <w:p w:rsidR="00604197" w:rsidRPr="00604197" w:rsidRDefault="00604197" w:rsidP="00604197">
      <w:pPr>
        <w:tabs>
          <w:tab w:val="left" w:pos="284"/>
        </w:tabs>
        <w:spacing w:after="200" w:line="276" w:lineRule="auto"/>
        <w:jc w:val="both"/>
      </w:pPr>
      <w:r w:rsidRPr="00604197">
        <w:t>Съпътствуващите СМР трябва да включват дейности като премахване и обратен монтаж на климатични тела и др., включени в КСС към инвестиционния проект</w:t>
      </w:r>
    </w:p>
    <w:p w:rsidR="00604197" w:rsidRPr="00604197" w:rsidRDefault="00604197" w:rsidP="00604197">
      <w:pPr>
        <w:tabs>
          <w:tab w:val="left" w:pos="284"/>
          <w:tab w:val="left" w:pos="709"/>
        </w:tabs>
        <w:autoSpaceDE w:val="0"/>
        <w:autoSpaceDN w:val="0"/>
        <w:adjustRightInd w:val="0"/>
        <w:rPr>
          <w:rFonts w:eastAsia="CIDFont+F6"/>
          <w:b/>
          <w:bCs/>
          <w:lang w:val="en-US"/>
        </w:rPr>
      </w:pPr>
      <w:r w:rsidRPr="00604197">
        <w:rPr>
          <w:rFonts w:eastAsia="CIDFont+F6"/>
          <w:b/>
          <w:bCs/>
          <w:u w:val="single"/>
        </w:rPr>
        <w:t>Мярка за енергоспестяване Б</w:t>
      </w:r>
      <w:r w:rsidRPr="00604197">
        <w:rPr>
          <w:rFonts w:eastAsia="CIDFont+F6"/>
          <w:b/>
          <w:bCs/>
        </w:rPr>
        <w:t>: Подмяна на старата метална и дървена дограма на сградата</w:t>
      </w:r>
      <w:r w:rsidRPr="00604197">
        <w:rPr>
          <w:rFonts w:eastAsia="CIDFont+F6"/>
          <w:b/>
          <w:bCs/>
          <w:lang w:val="en-US"/>
        </w:rPr>
        <w:t>.</w:t>
      </w:r>
    </w:p>
    <w:p w:rsidR="00604197" w:rsidRPr="00604197" w:rsidRDefault="00604197" w:rsidP="00604197">
      <w:pPr>
        <w:autoSpaceDE w:val="0"/>
        <w:autoSpaceDN w:val="0"/>
        <w:adjustRightInd w:val="0"/>
        <w:jc w:val="both"/>
        <w:rPr>
          <w:sz w:val="23"/>
          <w:szCs w:val="23"/>
        </w:rPr>
      </w:pPr>
      <w:r w:rsidRPr="00604197">
        <w:rPr>
          <w:sz w:val="23"/>
          <w:szCs w:val="23"/>
        </w:rPr>
        <w:t xml:space="preserve">1.Съществуващо полжение – прозорците са дървени слепени, частично подменени с рамка </w:t>
      </w:r>
      <w:r w:rsidRPr="00604197">
        <w:rPr>
          <w:sz w:val="23"/>
          <w:szCs w:val="23"/>
          <w:lang w:val="en-US"/>
        </w:rPr>
        <w:t xml:space="preserve">PVC </w:t>
      </w:r>
      <w:r w:rsidRPr="00604197">
        <w:rPr>
          <w:sz w:val="23"/>
          <w:szCs w:val="23"/>
        </w:rPr>
        <w:t xml:space="preserve">или </w:t>
      </w:r>
      <w:r w:rsidRPr="00604197">
        <w:rPr>
          <w:sz w:val="23"/>
          <w:szCs w:val="23"/>
          <w:lang w:val="en-US"/>
        </w:rPr>
        <w:t xml:space="preserve">AL </w:t>
      </w:r>
      <w:r w:rsidRPr="00604197">
        <w:rPr>
          <w:sz w:val="23"/>
          <w:szCs w:val="23"/>
        </w:rPr>
        <w:t>със стъклопакет. Входните врати и голяма част от от остъклените тераси на сградата са метални, единично остъклени.</w:t>
      </w:r>
    </w:p>
    <w:p w:rsidR="00604197" w:rsidRPr="00604197" w:rsidRDefault="00604197" w:rsidP="00604197">
      <w:pPr>
        <w:autoSpaceDE w:val="0"/>
        <w:autoSpaceDN w:val="0"/>
        <w:adjustRightInd w:val="0"/>
        <w:jc w:val="both"/>
        <w:rPr>
          <w:sz w:val="23"/>
          <w:szCs w:val="23"/>
          <w:lang w:val="en-US"/>
        </w:rPr>
      </w:pPr>
      <w:r w:rsidRPr="00604197">
        <w:rPr>
          <w:sz w:val="23"/>
          <w:szCs w:val="23"/>
        </w:rPr>
        <w:t xml:space="preserve">2.Описание на мярката – подмяна на старата дограма метална, единично остъклена и дървена слепена с нова с петкамерна рамка </w:t>
      </w:r>
      <w:r w:rsidRPr="00604197">
        <w:rPr>
          <w:sz w:val="23"/>
          <w:szCs w:val="23"/>
          <w:lang w:val="en-US"/>
        </w:rPr>
        <w:t xml:space="preserve">PVC  </w:t>
      </w:r>
      <w:r w:rsidRPr="00604197">
        <w:rPr>
          <w:sz w:val="23"/>
          <w:szCs w:val="23"/>
        </w:rPr>
        <w:t xml:space="preserve">или </w:t>
      </w:r>
      <w:r w:rsidRPr="00604197">
        <w:rPr>
          <w:sz w:val="23"/>
          <w:szCs w:val="23"/>
          <w:lang w:val="en-US"/>
        </w:rPr>
        <w:t>Al</w:t>
      </w:r>
      <w:r w:rsidRPr="00604197">
        <w:rPr>
          <w:sz w:val="23"/>
          <w:szCs w:val="23"/>
        </w:rPr>
        <w:t xml:space="preserve">, със стъклопакет 24 мм с коефициент на топлопреминаване </w:t>
      </w:r>
      <w:r w:rsidRPr="00604197">
        <w:rPr>
          <w:sz w:val="23"/>
          <w:szCs w:val="23"/>
          <w:lang w:val="en-US"/>
        </w:rPr>
        <w:t>U=1,70 W/m2K</w:t>
      </w:r>
    </w:p>
    <w:p w:rsidR="00604197" w:rsidRPr="00604197" w:rsidRDefault="00604197" w:rsidP="00604197">
      <w:pPr>
        <w:autoSpaceDE w:val="0"/>
        <w:autoSpaceDN w:val="0"/>
        <w:adjustRightInd w:val="0"/>
        <w:jc w:val="both"/>
        <w:rPr>
          <w:sz w:val="23"/>
          <w:szCs w:val="23"/>
        </w:rPr>
      </w:pPr>
      <w:r w:rsidRPr="00604197">
        <w:rPr>
          <w:sz w:val="23"/>
          <w:szCs w:val="23"/>
        </w:rPr>
        <w:t>Мярката не се отнася за дървената дограма, явяваща се вътрешна към остъклени тераси.</w:t>
      </w:r>
    </w:p>
    <w:p w:rsidR="00604197" w:rsidRPr="00604197" w:rsidRDefault="00604197" w:rsidP="00604197">
      <w:pPr>
        <w:autoSpaceDE w:val="0"/>
        <w:autoSpaceDN w:val="0"/>
        <w:adjustRightInd w:val="0"/>
        <w:jc w:val="both"/>
        <w:rPr>
          <w:sz w:val="23"/>
          <w:szCs w:val="23"/>
        </w:rPr>
      </w:pPr>
      <w:r w:rsidRPr="00604197">
        <w:rPr>
          <w:sz w:val="23"/>
          <w:szCs w:val="23"/>
        </w:rPr>
        <w:t>Съпътствуващите СМР трябва да обхващат и дейности като обръщане на страници, поставяне на външни и вътрешни прозоречни первази и др., включени в КСС към инвестиционния проект.</w:t>
      </w:r>
    </w:p>
    <w:p w:rsidR="00604197" w:rsidRDefault="00604197" w:rsidP="00604197">
      <w:pPr>
        <w:tabs>
          <w:tab w:val="left" w:pos="284"/>
        </w:tabs>
        <w:spacing w:line="276" w:lineRule="auto"/>
        <w:jc w:val="both"/>
      </w:pPr>
    </w:p>
    <w:p w:rsidR="00D00CF1" w:rsidRPr="00D00CF1" w:rsidRDefault="00D00CF1" w:rsidP="00604197">
      <w:pPr>
        <w:tabs>
          <w:tab w:val="left" w:pos="284"/>
        </w:tabs>
        <w:spacing w:line="276" w:lineRule="auto"/>
        <w:jc w:val="both"/>
      </w:pPr>
    </w:p>
    <w:p w:rsidR="00604197" w:rsidRPr="00604197" w:rsidRDefault="00604197" w:rsidP="00604197">
      <w:pPr>
        <w:widowControl w:val="0"/>
        <w:tabs>
          <w:tab w:val="left" w:pos="-600"/>
          <w:tab w:val="left" w:pos="284"/>
        </w:tabs>
        <w:suppressAutoHyphens/>
        <w:ind w:left="-600" w:firstLine="600"/>
        <w:jc w:val="both"/>
        <w:outlineLvl w:val="0"/>
        <w:rPr>
          <w:rFonts w:eastAsia="CIDFont+F6"/>
          <w:b/>
          <w:bCs/>
        </w:rPr>
      </w:pPr>
      <w:r w:rsidRPr="00604197">
        <w:rPr>
          <w:rFonts w:eastAsia="CIDFont+F6"/>
          <w:b/>
          <w:bCs/>
          <w:u w:val="single"/>
        </w:rPr>
        <w:lastRenderedPageBreak/>
        <w:t>Мярка за енергоспестяване В:</w:t>
      </w:r>
      <w:r w:rsidRPr="00604197">
        <w:rPr>
          <w:rFonts w:eastAsia="CIDFont+F6"/>
          <w:b/>
          <w:bCs/>
          <w:u w:val="single"/>
          <w:lang w:val="en-US"/>
        </w:rPr>
        <w:tab/>
      </w:r>
      <w:r w:rsidRPr="00604197">
        <w:rPr>
          <w:rFonts w:eastAsia="CIDFont+F6"/>
          <w:b/>
          <w:bCs/>
        </w:rPr>
        <w:t>Топлинно изолиране на покриви</w:t>
      </w:r>
      <w:r w:rsidRPr="00604197">
        <w:rPr>
          <w:rFonts w:eastAsia="CIDFont+F6"/>
          <w:b/>
          <w:bCs/>
          <w:lang w:val="en-US"/>
        </w:rPr>
        <w:t>.</w:t>
      </w:r>
    </w:p>
    <w:p w:rsidR="00604197" w:rsidRPr="00604197" w:rsidRDefault="00604197" w:rsidP="00604197">
      <w:pPr>
        <w:widowControl w:val="0"/>
        <w:tabs>
          <w:tab w:val="left" w:pos="-600"/>
          <w:tab w:val="left" w:pos="284"/>
        </w:tabs>
        <w:suppressAutoHyphens/>
        <w:ind w:left="-600" w:firstLine="600"/>
        <w:jc w:val="both"/>
        <w:outlineLvl w:val="0"/>
        <w:rPr>
          <w:rFonts w:eastAsia="CIDFont+F6"/>
        </w:rPr>
      </w:pPr>
    </w:p>
    <w:p w:rsidR="00604197" w:rsidRPr="00604197" w:rsidRDefault="00604197" w:rsidP="00604197">
      <w:pPr>
        <w:widowControl w:val="0"/>
        <w:tabs>
          <w:tab w:val="left" w:pos="-600"/>
          <w:tab w:val="left" w:pos="284"/>
        </w:tabs>
        <w:suppressAutoHyphens/>
        <w:ind w:left="-600" w:firstLine="600"/>
        <w:jc w:val="both"/>
        <w:outlineLvl w:val="0"/>
        <w:rPr>
          <w:rFonts w:eastAsia="CIDFont+F6"/>
        </w:rPr>
      </w:pPr>
      <w:r w:rsidRPr="00604197">
        <w:rPr>
          <w:rFonts w:eastAsia="CIDFont+F6"/>
        </w:rPr>
        <w:t>1.Съществуващо положение – покривът е плосък с въздушна междина и плосък топъл</w:t>
      </w:r>
    </w:p>
    <w:p w:rsidR="00604197" w:rsidRPr="00604197" w:rsidRDefault="00604197" w:rsidP="00604197">
      <w:pPr>
        <w:widowControl w:val="0"/>
        <w:tabs>
          <w:tab w:val="left" w:pos="0"/>
          <w:tab w:val="left" w:pos="284"/>
        </w:tabs>
        <w:suppressAutoHyphens/>
        <w:jc w:val="both"/>
        <w:outlineLvl w:val="0"/>
      </w:pPr>
      <w:r w:rsidRPr="00604197">
        <w:rPr>
          <w:rFonts w:eastAsia="CIDFont+F6"/>
        </w:rPr>
        <w:t xml:space="preserve">2.Описание на мярката – полагане на топлоизолация от екструдиран пенополистирол </w:t>
      </w:r>
      <w:r w:rsidRPr="00604197">
        <w:rPr>
          <w:rFonts w:eastAsia="CIDFont+F6"/>
          <w:lang w:val="en-US"/>
        </w:rPr>
        <w:t>(XPS)</w:t>
      </w:r>
      <w:r w:rsidRPr="00604197">
        <w:rPr>
          <w:rFonts w:eastAsia="CIDFont+F6"/>
        </w:rPr>
        <w:t xml:space="preserve"> с дебелина 50 мм с коефициент на топлопроводност </w:t>
      </w:r>
      <w:r w:rsidRPr="00604197">
        <w:t xml:space="preserve">л≤0,03 </w:t>
      </w:r>
      <w:r w:rsidRPr="00604197">
        <w:rPr>
          <w:lang w:val="en-US"/>
        </w:rPr>
        <w:t>W/mK</w:t>
      </w:r>
      <w:r w:rsidRPr="00604197">
        <w:t xml:space="preserve">, вкл. циментова замазка и хидроизолация. По балконите се полага </w:t>
      </w:r>
      <w:r w:rsidRPr="00604197">
        <w:rPr>
          <w:lang w:val="en-US"/>
        </w:rPr>
        <w:t>XPS</w:t>
      </w:r>
      <w:r w:rsidRPr="00604197">
        <w:t xml:space="preserve"> с дебелина 30 мм с коефициент на топлопроводност л≤0,03т </w:t>
      </w:r>
      <w:r w:rsidRPr="00604197">
        <w:rPr>
          <w:lang w:val="en-US"/>
        </w:rPr>
        <w:t>W/mK</w:t>
      </w:r>
      <w:r w:rsidRPr="00604197">
        <w:t>. Площта е 1003 м2.</w:t>
      </w:r>
    </w:p>
    <w:p w:rsidR="00604197" w:rsidRPr="00604197" w:rsidRDefault="00604197" w:rsidP="00604197">
      <w:pPr>
        <w:widowControl w:val="0"/>
        <w:tabs>
          <w:tab w:val="left" w:pos="0"/>
          <w:tab w:val="left" w:pos="284"/>
        </w:tabs>
        <w:suppressAutoHyphens/>
        <w:jc w:val="both"/>
        <w:outlineLvl w:val="0"/>
        <w:rPr>
          <w:rFonts w:eastAsia="CIDFont+F6"/>
        </w:rPr>
      </w:pPr>
      <w:r w:rsidRPr="00604197">
        <w:t>Съпътствуващите СМР трябва да бъдат включени в КСС към инвестиционния проект.</w:t>
      </w:r>
    </w:p>
    <w:p w:rsidR="00604197" w:rsidRPr="00604197" w:rsidRDefault="00604197" w:rsidP="00604197">
      <w:pPr>
        <w:autoSpaceDE w:val="0"/>
        <w:autoSpaceDN w:val="0"/>
        <w:adjustRightInd w:val="0"/>
        <w:ind w:firstLine="708"/>
        <w:jc w:val="both"/>
        <w:rPr>
          <w:lang w:val="en-US"/>
        </w:rPr>
      </w:pPr>
    </w:p>
    <w:p w:rsidR="00604197" w:rsidRPr="00604197" w:rsidRDefault="00604197" w:rsidP="00604197">
      <w:pPr>
        <w:tabs>
          <w:tab w:val="left" w:pos="284"/>
        </w:tabs>
        <w:autoSpaceDE w:val="0"/>
        <w:autoSpaceDN w:val="0"/>
        <w:adjustRightInd w:val="0"/>
        <w:jc w:val="both"/>
        <w:rPr>
          <w:rFonts w:eastAsia="CIDFont+F6"/>
          <w:b/>
          <w:bCs/>
        </w:rPr>
      </w:pPr>
      <w:r w:rsidRPr="00604197">
        <w:rPr>
          <w:rFonts w:eastAsia="CIDFont+F6"/>
          <w:b/>
          <w:bCs/>
          <w:u w:val="single"/>
        </w:rPr>
        <w:t>Мярка за енергоспестяване Г</w:t>
      </w:r>
      <w:r w:rsidRPr="00604197">
        <w:rPr>
          <w:rFonts w:eastAsia="CIDFont+F6"/>
          <w:b/>
          <w:bCs/>
        </w:rPr>
        <w:t>: Топлоизолиране на под</w:t>
      </w:r>
      <w:r w:rsidRPr="00604197">
        <w:rPr>
          <w:rFonts w:eastAsia="CIDFont+F6"/>
          <w:b/>
          <w:bCs/>
          <w:lang w:val="en-US"/>
        </w:rPr>
        <w:t>.</w:t>
      </w:r>
    </w:p>
    <w:p w:rsidR="00604197" w:rsidRPr="00604197" w:rsidRDefault="00604197" w:rsidP="00604197">
      <w:pPr>
        <w:tabs>
          <w:tab w:val="left" w:pos="284"/>
        </w:tabs>
        <w:autoSpaceDE w:val="0"/>
        <w:autoSpaceDN w:val="0"/>
        <w:adjustRightInd w:val="0"/>
        <w:jc w:val="both"/>
        <w:rPr>
          <w:rFonts w:eastAsia="CIDFont+F6"/>
        </w:rPr>
      </w:pPr>
      <w:r w:rsidRPr="00604197">
        <w:rPr>
          <w:rFonts w:eastAsia="CIDFont+F6"/>
        </w:rPr>
        <w:t>1.Съществуващо положение</w:t>
      </w:r>
      <w:r w:rsidRPr="00604197">
        <w:rPr>
          <w:rFonts w:eastAsia="CIDFont+F6"/>
          <w:lang w:val="en-US"/>
        </w:rPr>
        <w:t xml:space="preserve"> –</w:t>
      </w:r>
      <w:r w:rsidRPr="00604197">
        <w:rPr>
          <w:rFonts w:eastAsia="CIDFont+F6"/>
        </w:rPr>
        <w:t>плочата между избените помещения в сутерена и жилищния първи етаж не е топлоизолирана</w:t>
      </w:r>
    </w:p>
    <w:p w:rsidR="00604197" w:rsidRPr="00604197" w:rsidRDefault="00604197" w:rsidP="00604197">
      <w:pPr>
        <w:tabs>
          <w:tab w:val="left" w:pos="284"/>
        </w:tabs>
        <w:autoSpaceDE w:val="0"/>
        <w:autoSpaceDN w:val="0"/>
        <w:adjustRightInd w:val="0"/>
        <w:jc w:val="both"/>
        <w:rPr>
          <w:sz w:val="23"/>
          <w:szCs w:val="23"/>
        </w:rPr>
      </w:pPr>
      <w:r w:rsidRPr="00604197">
        <w:rPr>
          <w:rFonts w:eastAsia="CIDFont+F6"/>
        </w:rPr>
        <w:t xml:space="preserve">2.Описание на мярката – полагане на топлоизолация от експандиран пенополистирол </w:t>
      </w:r>
      <w:r w:rsidRPr="00604197">
        <w:rPr>
          <w:rFonts w:eastAsia="CIDFont+F6"/>
          <w:lang w:val="en-US"/>
        </w:rPr>
        <w:t>(EPS)</w:t>
      </w:r>
      <w:r w:rsidRPr="00604197">
        <w:rPr>
          <w:rFonts w:eastAsia="CIDFont+F6"/>
        </w:rPr>
        <w:t xml:space="preserve"> с дебелина 40 мм и с коефициент на топлопреминаване</w:t>
      </w:r>
      <w:r w:rsidRPr="00604197">
        <w:rPr>
          <w:sz w:val="23"/>
          <w:szCs w:val="23"/>
        </w:rPr>
        <w:t xml:space="preserve"> λ ≤ 0,03 W/m.K</w:t>
      </w:r>
      <w:r w:rsidRPr="00604197">
        <w:rPr>
          <w:rFonts w:eastAsia="CIDFont+F6"/>
        </w:rPr>
        <w:t xml:space="preserve"> по таваните на складовите помещения, от долната страна на жилищния първи етаж. В тази мярка се включва и топлоизолирането на еркерите, подовете граничещи с външен въздух, 78 м2, с топлоизолация екструдиран пенополистирол </w:t>
      </w:r>
      <w:r w:rsidRPr="00604197">
        <w:rPr>
          <w:rFonts w:eastAsia="CIDFont+F6"/>
          <w:lang w:val="en-US"/>
        </w:rPr>
        <w:t>(XPS)</w:t>
      </w:r>
      <w:r w:rsidRPr="00604197">
        <w:rPr>
          <w:rFonts w:eastAsia="CIDFont+F6"/>
        </w:rPr>
        <w:t xml:space="preserve"> с дебелина 30 мм и коефициент на топлопроводност </w:t>
      </w:r>
      <w:r w:rsidRPr="00604197">
        <w:rPr>
          <w:sz w:val="23"/>
          <w:szCs w:val="23"/>
        </w:rPr>
        <w:t>λ ≤ 0,03 W/m.K</w:t>
      </w:r>
    </w:p>
    <w:p w:rsidR="00604197" w:rsidRPr="00604197" w:rsidRDefault="00604197" w:rsidP="00604197">
      <w:pPr>
        <w:tabs>
          <w:tab w:val="left" w:pos="284"/>
        </w:tabs>
        <w:autoSpaceDE w:val="0"/>
        <w:autoSpaceDN w:val="0"/>
        <w:adjustRightInd w:val="0"/>
        <w:jc w:val="both"/>
        <w:rPr>
          <w:rFonts w:eastAsia="CIDFont+F6"/>
        </w:rPr>
      </w:pPr>
      <w:r w:rsidRPr="00604197">
        <w:rPr>
          <w:sz w:val="23"/>
          <w:szCs w:val="23"/>
        </w:rPr>
        <w:t>Съпътствуващите основната мярка СМР трябва да са включени в КСС към инвестиционния проект</w:t>
      </w:r>
    </w:p>
    <w:p w:rsidR="00604197" w:rsidRPr="00604197" w:rsidRDefault="00604197" w:rsidP="00604197">
      <w:pPr>
        <w:tabs>
          <w:tab w:val="left" w:pos="284"/>
        </w:tabs>
        <w:autoSpaceDE w:val="0"/>
        <w:autoSpaceDN w:val="0"/>
        <w:adjustRightInd w:val="0"/>
        <w:rPr>
          <w:rFonts w:eastAsia="CIDFont+F4"/>
          <w:b/>
          <w:bCs/>
        </w:rPr>
      </w:pPr>
    </w:p>
    <w:p w:rsidR="00604197" w:rsidRPr="00604197" w:rsidRDefault="00604197" w:rsidP="00604197">
      <w:pPr>
        <w:tabs>
          <w:tab w:val="left" w:pos="284"/>
        </w:tabs>
        <w:autoSpaceDE w:val="0"/>
        <w:autoSpaceDN w:val="0"/>
        <w:adjustRightInd w:val="0"/>
        <w:rPr>
          <w:rFonts w:eastAsia="CIDFont+F4"/>
          <w:b/>
          <w:bCs/>
        </w:rPr>
      </w:pPr>
      <w:r w:rsidRPr="00604197">
        <w:rPr>
          <w:rFonts w:eastAsia="CIDFont+F4"/>
          <w:b/>
          <w:bCs/>
          <w:u w:val="single"/>
        </w:rPr>
        <w:t>Мярка за енергоспестяване Д</w:t>
      </w:r>
      <w:r w:rsidRPr="00604197">
        <w:rPr>
          <w:rFonts w:eastAsia="CIDFont+F4"/>
          <w:b/>
          <w:bCs/>
        </w:rPr>
        <w:t>: Подмяна осветителни тела на общите части</w:t>
      </w:r>
      <w:r w:rsidRPr="00604197">
        <w:rPr>
          <w:rFonts w:eastAsia="CIDFont+F4"/>
          <w:b/>
          <w:bCs/>
          <w:lang w:val="en-US"/>
        </w:rPr>
        <w:t>.</w:t>
      </w:r>
    </w:p>
    <w:p w:rsidR="00604197" w:rsidRPr="00604197" w:rsidRDefault="00604197" w:rsidP="00604197">
      <w:pPr>
        <w:tabs>
          <w:tab w:val="left" w:pos="284"/>
        </w:tabs>
        <w:autoSpaceDE w:val="0"/>
        <w:autoSpaceDN w:val="0"/>
        <w:adjustRightInd w:val="0"/>
        <w:jc w:val="both"/>
        <w:rPr>
          <w:rFonts w:eastAsia="CIDFont+F4"/>
        </w:rPr>
      </w:pPr>
      <w:r w:rsidRPr="00604197">
        <w:rPr>
          <w:rFonts w:eastAsia="CIDFont+F4"/>
        </w:rPr>
        <w:t>1.Съществуващо положение – в общите част е монтирано енергийно неефективно осветление с ЛНЖ., които е необходимо да бъдат подменени с енергоефективно осветление с плафони с датчик за движение.</w:t>
      </w:r>
    </w:p>
    <w:p w:rsidR="00604197" w:rsidRPr="00604197" w:rsidRDefault="00604197" w:rsidP="00604197">
      <w:pPr>
        <w:tabs>
          <w:tab w:val="left" w:pos="284"/>
        </w:tabs>
        <w:autoSpaceDE w:val="0"/>
        <w:autoSpaceDN w:val="0"/>
        <w:adjustRightInd w:val="0"/>
        <w:rPr>
          <w:rFonts w:eastAsia="CIDFont+F4"/>
          <w:b/>
          <w:bCs/>
        </w:rPr>
      </w:pPr>
    </w:p>
    <w:p w:rsidR="00604197" w:rsidRPr="00604197" w:rsidRDefault="00604197" w:rsidP="00604197">
      <w:pPr>
        <w:tabs>
          <w:tab w:val="left" w:pos="284"/>
        </w:tabs>
        <w:autoSpaceDE w:val="0"/>
        <w:autoSpaceDN w:val="0"/>
        <w:adjustRightInd w:val="0"/>
        <w:spacing w:line="276" w:lineRule="auto"/>
        <w:jc w:val="both"/>
      </w:pPr>
      <w:r w:rsidRPr="00604197">
        <w:t>2.Описание на мярката - Мярката включва подмяна на всички стари лампи с нажежаема жичка в общите части, с нови „енергоспестяващи” с технически данни: експлоатация до 50000 часа;енергиен клас А;цветна температура ССТ≤ 5000 К;светлинен поток на осветителя Ф≥1200</w:t>
      </w:r>
      <w:r w:rsidRPr="00604197">
        <w:rPr>
          <w:lang w:val="en-US"/>
        </w:rPr>
        <w:t>Lm</w:t>
      </w:r>
      <w:r w:rsidRPr="00604197">
        <w:t xml:space="preserve"> и хоризонтална осветеност 75 </w:t>
      </w:r>
      <w:r w:rsidRPr="00604197">
        <w:rPr>
          <w:lang w:val="en-US"/>
        </w:rPr>
        <w:t>lx;</w:t>
      </w:r>
      <w:r w:rsidRPr="00604197">
        <w:t xml:space="preserve">  светлинен добив на осветителя χ≥110 </w:t>
      </w:r>
      <w:r w:rsidRPr="00604197">
        <w:rPr>
          <w:lang w:val="en-US"/>
        </w:rPr>
        <w:t>lm/W</w:t>
      </w:r>
      <w:r w:rsidRPr="00604197">
        <w:t xml:space="preserve">; степен на защита </w:t>
      </w:r>
      <w:r w:rsidRPr="00604197">
        <w:rPr>
          <w:lang w:val="en-US"/>
        </w:rPr>
        <w:t>IP54</w:t>
      </w:r>
      <w:r w:rsidRPr="00604197">
        <w:t>; гаранционен срок ≥ 5 години</w:t>
      </w:r>
    </w:p>
    <w:p w:rsidR="00F37858" w:rsidRDefault="00F37858" w:rsidP="00CE3E94">
      <w:pPr>
        <w:widowControl w:val="0"/>
        <w:autoSpaceDE w:val="0"/>
        <w:autoSpaceDN w:val="0"/>
        <w:adjustRightInd w:val="0"/>
        <w:ind w:firstLine="480"/>
        <w:jc w:val="both"/>
        <w:rPr>
          <w:b/>
          <w:lang w:eastAsia="bg-BG"/>
        </w:rPr>
      </w:pPr>
    </w:p>
    <w:p w:rsidR="00F37858" w:rsidRDefault="00F37858" w:rsidP="00CE3E94">
      <w:pPr>
        <w:widowControl w:val="0"/>
        <w:autoSpaceDE w:val="0"/>
        <w:autoSpaceDN w:val="0"/>
        <w:adjustRightInd w:val="0"/>
        <w:ind w:firstLine="480"/>
        <w:jc w:val="both"/>
        <w:rPr>
          <w:b/>
          <w:lang w:eastAsia="bg-BG"/>
        </w:rPr>
      </w:pPr>
    </w:p>
    <w:p w:rsidR="003E40E0" w:rsidRDefault="003E40E0" w:rsidP="00CE3E94">
      <w:pPr>
        <w:widowControl w:val="0"/>
        <w:autoSpaceDE w:val="0"/>
        <w:autoSpaceDN w:val="0"/>
        <w:adjustRightInd w:val="0"/>
        <w:ind w:firstLine="480"/>
        <w:jc w:val="both"/>
        <w:rPr>
          <w:b/>
          <w:lang w:eastAsia="bg-BG"/>
        </w:rPr>
      </w:pPr>
    </w:p>
    <w:p w:rsidR="009E3F38" w:rsidRDefault="00CE3E94" w:rsidP="009E3F38">
      <w:pPr>
        <w:widowControl w:val="0"/>
        <w:autoSpaceDE w:val="0"/>
        <w:autoSpaceDN w:val="0"/>
        <w:adjustRightInd w:val="0"/>
        <w:ind w:hanging="333"/>
        <w:jc w:val="both"/>
        <w:rPr>
          <w:b/>
          <w:highlight w:val="yellow"/>
          <w:lang w:eastAsia="bg-BG"/>
        </w:rPr>
      </w:pPr>
      <w:r>
        <w:rPr>
          <w:b/>
          <w:lang w:eastAsia="bg-BG"/>
        </w:rPr>
        <w:t xml:space="preserve">4. </w:t>
      </w:r>
      <w:r w:rsidRPr="00C6268C">
        <w:rPr>
          <w:b/>
          <w:lang w:eastAsia="bg-BG"/>
        </w:rPr>
        <w:t>Обособена позиция №4:</w:t>
      </w:r>
      <w:r w:rsidRPr="00C6268C">
        <w:rPr>
          <w:lang w:eastAsia="bg-BG"/>
        </w:rPr>
        <w:t xml:space="preserve"> </w:t>
      </w:r>
      <w:r w:rsidR="009E3F38" w:rsidRPr="009E3F38">
        <w:rPr>
          <w:b/>
          <w:lang w:eastAsia="bg-BG"/>
        </w:rPr>
        <w:t>„Габрово, ул.Зелена Ливада №32, 34, 36, 38, Вх. А, Б, В и Г“</w:t>
      </w:r>
    </w:p>
    <w:p w:rsidR="00CE3E94" w:rsidRDefault="00CE3E94" w:rsidP="00CE3E94">
      <w:pPr>
        <w:widowControl w:val="0"/>
        <w:autoSpaceDE w:val="0"/>
        <w:autoSpaceDN w:val="0"/>
        <w:adjustRightInd w:val="0"/>
        <w:ind w:firstLine="480"/>
        <w:jc w:val="both"/>
        <w:rPr>
          <w:lang w:eastAsia="bg-BG"/>
        </w:rPr>
      </w:pPr>
    </w:p>
    <w:p w:rsidR="003E40E0" w:rsidRDefault="00F6379E" w:rsidP="003E40E0">
      <w:pPr>
        <w:widowControl w:val="0"/>
        <w:tabs>
          <w:tab w:val="left" w:pos="-600"/>
        </w:tabs>
        <w:suppressAutoHyphens/>
        <w:ind w:left="-600" w:firstLine="600"/>
        <w:jc w:val="both"/>
        <w:outlineLvl w:val="0"/>
        <w:rPr>
          <w:rFonts w:eastAsia="Calibri"/>
          <w:szCs w:val="22"/>
        </w:rPr>
      </w:pPr>
      <w:r w:rsidRPr="00411CED">
        <w:rPr>
          <w:rFonts w:eastAsia="Calibri"/>
          <w:b/>
          <w:szCs w:val="22"/>
        </w:rPr>
        <w:t xml:space="preserve">Жилищната сграда с административен адрес </w:t>
      </w:r>
      <w:r w:rsidR="009E3F38" w:rsidRPr="009E3F38">
        <w:rPr>
          <w:b/>
          <w:lang w:eastAsia="bg-BG"/>
        </w:rPr>
        <w:t>ул.Зелена Ливада №32, 34, 36, 38</w:t>
      </w:r>
      <w:r w:rsidR="009E3F38">
        <w:rPr>
          <w:b/>
          <w:lang w:eastAsia="bg-BG"/>
        </w:rPr>
        <w:t xml:space="preserve"> </w:t>
      </w:r>
      <w:r w:rsidRPr="00411CED">
        <w:rPr>
          <w:rFonts w:eastAsia="Calibri"/>
          <w:sz w:val="22"/>
          <w:szCs w:val="22"/>
        </w:rPr>
        <w:t>е</w:t>
      </w:r>
      <w:r w:rsidR="009C19B1">
        <w:rPr>
          <w:rFonts w:eastAsia="Calibri"/>
          <w:sz w:val="22"/>
          <w:szCs w:val="22"/>
        </w:rPr>
        <w:t xml:space="preserve"> проектирана през </w:t>
      </w:r>
      <w:r w:rsidR="009C19B1" w:rsidRPr="0010688B">
        <w:rPr>
          <w:rFonts w:eastAsia="Calibri"/>
          <w:sz w:val="22"/>
          <w:szCs w:val="22"/>
        </w:rPr>
        <w:t>197</w:t>
      </w:r>
      <w:r w:rsidR="0010688B" w:rsidRPr="0010688B">
        <w:rPr>
          <w:rFonts w:eastAsia="Calibri"/>
          <w:sz w:val="22"/>
          <w:szCs w:val="22"/>
        </w:rPr>
        <w:t>7</w:t>
      </w:r>
      <w:r w:rsidR="009C19B1">
        <w:rPr>
          <w:rFonts w:eastAsia="Calibri"/>
          <w:sz w:val="22"/>
          <w:szCs w:val="22"/>
        </w:rPr>
        <w:t xml:space="preserve"> г.</w:t>
      </w:r>
      <w:r w:rsidRPr="00411CED">
        <w:rPr>
          <w:rFonts w:eastAsia="Calibri"/>
          <w:sz w:val="22"/>
          <w:szCs w:val="22"/>
        </w:rPr>
        <w:t xml:space="preserve"> </w:t>
      </w:r>
      <w:r w:rsidR="009C19B1">
        <w:rPr>
          <w:rFonts w:eastAsia="Calibri"/>
          <w:sz w:val="22"/>
          <w:szCs w:val="22"/>
        </w:rPr>
        <w:t xml:space="preserve">и </w:t>
      </w:r>
      <w:r w:rsidRPr="00411CED">
        <w:rPr>
          <w:rFonts w:eastAsia="Calibri"/>
          <w:szCs w:val="22"/>
        </w:rPr>
        <w:t>построена през 19</w:t>
      </w:r>
      <w:r w:rsidR="004C760F">
        <w:rPr>
          <w:rFonts w:eastAsia="Calibri"/>
          <w:szCs w:val="22"/>
        </w:rPr>
        <w:t>77 - 1979</w:t>
      </w:r>
      <w:r w:rsidRPr="00411CED">
        <w:rPr>
          <w:rFonts w:eastAsia="Calibri"/>
          <w:szCs w:val="22"/>
        </w:rPr>
        <w:t xml:space="preserve"> г.</w:t>
      </w:r>
      <w:r w:rsidR="003E40E0">
        <w:rPr>
          <w:rFonts w:eastAsia="Calibri"/>
          <w:szCs w:val="22"/>
        </w:rPr>
        <w:t xml:space="preserve"> </w:t>
      </w:r>
    </w:p>
    <w:p w:rsidR="00DC60BB" w:rsidRPr="00CF7E3C" w:rsidRDefault="00F6379E" w:rsidP="003E40E0">
      <w:pPr>
        <w:widowControl w:val="0"/>
        <w:tabs>
          <w:tab w:val="left" w:pos="-600"/>
        </w:tabs>
        <w:suppressAutoHyphens/>
        <w:ind w:left="-600" w:firstLine="600"/>
        <w:jc w:val="both"/>
        <w:outlineLvl w:val="0"/>
      </w:pPr>
      <w:r w:rsidRPr="00411CED">
        <w:rPr>
          <w:rFonts w:eastAsia="Calibri"/>
          <w:szCs w:val="22"/>
        </w:rPr>
        <w:t xml:space="preserve">Сградата е с идентификатор </w:t>
      </w:r>
      <w:r w:rsidR="001366FD">
        <w:rPr>
          <w:b/>
          <w:bCs/>
        </w:rPr>
        <w:t>14218.501.640.4</w:t>
      </w:r>
      <w:r w:rsidR="00407632" w:rsidRPr="00407632">
        <w:rPr>
          <w:rFonts w:eastAsia="Calibri"/>
          <w:b/>
          <w:szCs w:val="22"/>
        </w:rPr>
        <w:t>-3-2-1</w:t>
      </w:r>
      <w:r w:rsidRPr="00411CED">
        <w:rPr>
          <w:rFonts w:eastAsia="Calibri"/>
          <w:szCs w:val="22"/>
        </w:rPr>
        <w:t xml:space="preserve"> по Кадастралната карта на гр.</w:t>
      </w:r>
      <w:r w:rsidR="00407632">
        <w:rPr>
          <w:rFonts w:eastAsia="Calibri"/>
          <w:szCs w:val="22"/>
        </w:rPr>
        <w:t>Габрово</w:t>
      </w:r>
      <w:r w:rsidR="001437ED">
        <w:rPr>
          <w:rFonts w:eastAsia="Calibri"/>
          <w:szCs w:val="22"/>
        </w:rPr>
        <w:t xml:space="preserve">, </w:t>
      </w:r>
      <w:r w:rsidRPr="00411CED">
        <w:rPr>
          <w:rFonts w:eastAsia="Calibri"/>
          <w:szCs w:val="22"/>
        </w:rPr>
        <w:t>състояща се от 4бр. входове</w:t>
      </w:r>
      <w:r w:rsidR="001366FD">
        <w:rPr>
          <w:rFonts w:eastAsia="Calibri"/>
          <w:szCs w:val="22"/>
        </w:rPr>
        <w:t>,</w:t>
      </w:r>
      <w:r w:rsidRPr="00411CED">
        <w:rPr>
          <w:rFonts w:eastAsia="Calibri"/>
          <w:szCs w:val="22"/>
        </w:rPr>
        <w:t xml:space="preserve"> </w:t>
      </w:r>
      <w:r w:rsidR="001366FD">
        <w:t>брой етажи</w:t>
      </w:r>
      <w:r w:rsidR="001366FD" w:rsidRPr="001366FD">
        <w:t>: вх. „А“ – девет</w:t>
      </w:r>
      <w:r w:rsidR="001366FD" w:rsidRPr="001366FD">
        <w:rPr>
          <w:color w:val="000000"/>
        </w:rPr>
        <w:t xml:space="preserve">, вх. „Б“ – девет, вх. „В“ – </w:t>
      </w:r>
      <w:r w:rsidR="001366FD" w:rsidRPr="001366FD">
        <w:t>девет м, вх. „Г“ – девет, надземни вх. „А“ – осем</w:t>
      </w:r>
      <w:r w:rsidR="001366FD" w:rsidRPr="001366FD">
        <w:rPr>
          <w:color w:val="000000"/>
        </w:rPr>
        <w:t xml:space="preserve">, вх. „Б“ – осем, вх. „В“ – </w:t>
      </w:r>
      <w:r w:rsidR="001366FD" w:rsidRPr="001366FD">
        <w:t>осем м, вх. „Г“ – осем, полуподземни вх. „А“ – един</w:t>
      </w:r>
      <w:r w:rsidR="001366FD" w:rsidRPr="001366FD">
        <w:rPr>
          <w:color w:val="000000"/>
        </w:rPr>
        <w:t xml:space="preserve">, вх. „Б“ – един, вх. „В“ – </w:t>
      </w:r>
      <w:r w:rsidR="001366FD" w:rsidRPr="001366FD">
        <w:t>един м, вх. „Г“ – един</w:t>
      </w:r>
      <w:r w:rsidRPr="001366FD">
        <w:rPr>
          <w:rFonts w:eastAsia="Calibri"/>
          <w:szCs w:val="22"/>
        </w:rPr>
        <w:t>.</w:t>
      </w:r>
      <w:r w:rsidR="001437ED">
        <w:rPr>
          <w:rFonts w:eastAsia="Calibri"/>
          <w:szCs w:val="22"/>
        </w:rPr>
        <w:t xml:space="preserve"> </w:t>
      </w:r>
      <w:r w:rsidR="0010688B">
        <w:rPr>
          <w:rFonts w:eastAsia="Calibri"/>
          <w:szCs w:val="22"/>
        </w:rPr>
        <w:t>Жилищната сграда</w:t>
      </w:r>
      <w:r w:rsidR="0010688B" w:rsidRPr="0010688B">
        <w:t xml:space="preserve"> </w:t>
      </w:r>
      <w:r w:rsidR="0010688B">
        <w:t>е изградена</w:t>
      </w:r>
      <w:r w:rsidR="0010688B" w:rsidRPr="007C36A4">
        <w:t xml:space="preserve"> по строителна система ЕПЖС</w:t>
      </w:r>
      <w:r w:rsidR="0010688B">
        <w:t xml:space="preserve"> –</w:t>
      </w:r>
      <w:r w:rsidR="0010688B" w:rsidRPr="007C36A4">
        <w:t xml:space="preserve"> едропанелн</w:t>
      </w:r>
      <w:r w:rsidR="0010688B" w:rsidRPr="007C36A4">
        <w:rPr>
          <w:lang w:val="en-US"/>
        </w:rPr>
        <w:t>o</w:t>
      </w:r>
      <w:r w:rsidR="0010688B" w:rsidRPr="007C36A4">
        <w:t xml:space="preserve"> безскелетно жилищно строителство.</w:t>
      </w:r>
      <w:r w:rsidR="00DC60BB" w:rsidRPr="00DC60BB">
        <w:t xml:space="preserve"> </w:t>
      </w:r>
      <w:r w:rsidR="00DC60BB" w:rsidRPr="00CF7E3C">
        <w:t xml:space="preserve">Сградата </w:t>
      </w:r>
      <w:r w:rsidR="00DC60BB">
        <w:t xml:space="preserve">изцяло </w:t>
      </w:r>
      <w:r w:rsidR="00DC60BB" w:rsidRPr="00CF7E3C">
        <w:t xml:space="preserve">е </w:t>
      </w:r>
      <w:r w:rsidR="00DC60BB">
        <w:t>изпълнена като</w:t>
      </w:r>
      <w:r w:rsidR="00DC60BB" w:rsidRPr="00CF7E3C">
        <w:t xml:space="preserve"> сглобяема от стоманобе</w:t>
      </w:r>
      <w:r w:rsidR="00DC60BB">
        <w:t>тонови подови и стенни елементи, както в</w:t>
      </w:r>
      <w:r w:rsidR="00DC60BB" w:rsidRPr="00CF7E3C">
        <w:t xml:space="preserve"> </w:t>
      </w:r>
      <w:r w:rsidR="00DC60BB" w:rsidRPr="007C36A4">
        <w:t>жилищните етажи</w:t>
      </w:r>
      <w:r w:rsidR="00DC60BB">
        <w:t>, така</w:t>
      </w:r>
      <w:r w:rsidR="00DC60BB" w:rsidRPr="007C36A4">
        <w:t xml:space="preserve"> и в полуподземния етаж.</w:t>
      </w:r>
      <w:r w:rsidR="00DC60BB">
        <w:t xml:space="preserve"> Покривът </w:t>
      </w:r>
      <w:r w:rsidR="00DC60BB" w:rsidRPr="007C36A4">
        <w:t xml:space="preserve">също </w:t>
      </w:r>
      <w:r w:rsidR="00DC60BB">
        <w:t xml:space="preserve">е </w:t>
      </w:r>
      <w:r w:rsidR="00DC60BB" w:rsidRPr="007C36A4">
        <w:t xml:space="preserve">сглобяем от подови панели, носени от покривни рамки и корнизи. Покривът </w:t>
      </w:r>
      <w:r w:rsidR="00DC60BB">
        <w:t>е двоен студен, плосък</w:t>
      </w:r>
      <w:r w:rsidR="00DC60BB" w:rsidRPr="007C36A4">
        <w:t xml:space="preserve">. </w:t>
      </w:r>
      <w:r w:rsidR="00DC60BB" w:rsidRPr="00CF7E3C">
        <w:t xml:space="preserve">Таванският обем </w:t>
      </w:r>
      <w:r w:rsidR="00DC60BB">
        <w:t xml:space="preserve">е </w:t>
      </w:r>
      <w:r w:rsidR="00DC60BB" w:rsidRPr="00CF7E3C">
        <w:t xml:space="preserve">с ограничена светла височина </w:t>
      </w:r>
      <w:r w:rsidR="00DC60BB">
        <w:t xml:space="preserve">80 </w:t>
      </w:r>
      <w:r w:rsidR="00DC60BB" w:rsidRPr="00CF7E3C">
        <w:t xml:space="preserve">см </w:t>
      </w:r>
      <w:r w:rsidR="00DC60BB">
        <w:t xml:space="preserve">и </w:t>
      </w:r>
      <w:r w:rsidR="00DC60BB" w:rsidRPr="00CF7E3C">
        <w:t>е неизползваем.</w:t>
      </w:r>
      <w:r w:rsidR="00DC60BB" w:rsidRPr="00DC60BB">
        <w:rPr>
          <w:bCs/>
        </w:rPr>
        <w:t xml:space="preserve"> </w:t>
      </w:r>
      <w:r w:rsidR="00DC60BB" w:rsidRPr="0036363E">
        <w:rPr>
          <w:bCs/>
        </w:rPr>
        <w:t>Фасадните стени са трислойни /носещ бетон и топлоизолация/.</w:t>
      </w:r>
      <w:r w:rsidR="00DC60BB" w:rsidRPr="00DC60BB">
        <w:rPr>
          <w:bCs/>
        </w:rPr>
        <w:t xml:space="preserve"> </w:t>
      </w:r>
      <w:r w:rsidR="00DC60BB" w:rsidRPr="004E265E">
        <w:rPr>
          <w:bCs/>
        </w:rPr>
        <w:t>Фасадните</w:t>
      </w:r>
      <w:r w:rsidR="00DC60BB" w:rsidRPr="004E265E">
        <w:rPr>
          <w:b/>
          <w:bCs/>
        </w:rPr>
        <w:t xml:space="preserve"> </w:t>
      </w:r>
      <w:r w:rsidR="00DC60BB" w:rsidRPr="004E265E">
        <w:rPr>
          <w:bCs/>
        </w:rPr>
        <w:t>стени в сутерена са от сглобяеми елементи</w:t>
      </w:r>
      <w:r w:rsidR="00DC60BB">
        <w:rPr>
          <w:bCs/>
        </w:rPr>
        <w:t xml:space="preserve"> –</w:t>
      </w:r>
      <w:r w:rsidR="00DC60BB" w:rsidRPr="004E265E">
        <w:rPr>
          <w:bCs/>
        </w:rPr>
        <w:t xml:space="preserve"> носещи, неизмазани отвътре, отвън </w:t>
      </w:r>
      <w:r w:rsidR="00DC60BB">
        <w:rPr>
          <w:bCs/>
        </w:rPr>
        <w:t xml:space="preserve">оформени </w:t>
      </w:r>
      <w:r w:rsidR="00DC60BB" w:rsidRPr="004E265E">
        <w:rPr>
          <w:bCs/>
        </w:rPr>
        <w:t>с бучарда.</w:t>
      </w:r>
      <w:r w:rsidR="00DC60BB" w:rsidRPr="00DC60BB">
        <w:rPr>
          <w:bCs/>
        </w:rPr>
        <w:t xml:space="preserve"> </w:t>
      </w:r>
      <w:r w:rsidR="00DC60BB">
        <w:rPr>
          <w:bCs/>
        </w:rPr>
        <w:t xml:space="preserve">Покривът е тип „двоен, </w:t>
      </w:r>
      <w:r w:rsidR="00DC60BB" w:rsidRPr="00B92894">
        <w:rPr>
          <w:bCs/>
        </w:rPr>
        <w:t>студен“.</w:t>
      </w:r>
    </w:p>
    <w:tbl>
      <w:tblPr>
        <w:tblW w:w="7520" w:type="dxa"/>
        <w:jc w:val="center"/>
        <w:tblCellMar>
          <w:left w:w="0" w:type="dxa"/>
          <w:right w:w="0" w:type="dxa"/>
        </w:tblCellMar>
        <w:tblLook w:val="00A0" w:firstRow="1" w:lastRow="0" w:firstColumn="1" w:lastColumn="0" w:noHBand="0" w:noVBand="0"/>
      </w:tblPr>
      <w:tblGrid>
        <w:gridCol w:w="1840"/>
        <w:gridCol w:w="1840"/>
        <w:gridCol w:w="2000"/>
        <w:gridCol w:w="1840"/>
      </w:tblGrid>
      <w:tr w:rsidR="00C33C8D" w:rsidRPr="00411CED" w:rsidTr="00C33C8D">
        <w:trPr>
          <w:trHeight w:val="405"/>
          <w:jc w:val="center"/>
        </w:trPr>
        <w:tc>
          <w:tcPr>
            <w:tcW w:w="1840" w:type="dxa"/>
            <w:tcBorders>
              <w:top w:val="double" w:sz="6" w:space="0" w:color="auto"/>
              <w:left w:val="double" w:sz="6" w:space="0" w:color="auto"/>
              <w:bottom w:val="double" w:sz="6" w:space="0" w:color="auto"/>
              <w:right w:val="single" w:sz="8" w:space="0" w:color="auto"/>
            </w:tcBorders>
            <w:vAlign w:val="bottom"/>
          </w:tcPr>
          <w:p w:rsidR="00C33C8D" w:rsidRPr="00411CED" w:rsidRDefault="00C33C8D" w:rsidP="007E4AF4">
            <w:pPr>
              <w:spacing w:after="200" w:line="276" w:lineRule="auto"/>
              <w:jc w:val="center"/>
              <w:rPr>
                <w:rFonts w:eastAsia="Calibri"/>
                <w:b/>
                <w:bCs/>
                <w:szCs w:val="22"/>
              </w:rPr>
            </w:pPr>
            <w:r w:rsidRPr="00411CED">
              <w:rPr>
                <w:rFonts w:eastAsia="Calibri"/>
                <w:b/>
                <w:bCs/>
                <w:szCs w:val="22"/>
              </w:rPr>
              <w:lastRenderedPageBreak/>
              <w:t>Застроена площ-сутерен</w:t>
            </w:r>
          </w:p>
        </w:tc>
        <w:tc>
          <w:tcPr>
            <w:tcW w:w="1840" w:type="dxa"/>
            <w:tcBorders>
              <w:top w:val="double" w:sz="6" w:space="0" w:color="auto"/>
              <w:left w:val="nil"/>
              <w:bottom w:val="double" w:sz="6" w:space="0" w:color="auto"/>
              <w:right w:val="single" w:sz="8" w:space="0" w:color="auto"/>
            </w:tcBorders>
            <w:vAlign w:val="bottom"/>
          </w:tcPr>
          <w:p w:rsidR="00C33C8D" w:rsidRPr="00411CED" w:rsidRDefault="00C33C8D" w:rsidP="007E4AF4">
            <w:pPr>
              <w:spacing w:after="200" w:line="276" w:lineRule="auto"/>
              <w:jc w:val="center"/>
              <w:rPr>
                <w:rFonts w:eastAsia="Calibri"/>
                <w:b/>
                <w:bCs/>
                <w:szCs w:val="22"/>
              </w:rPr>
            </w:pPr>
            <w:r w:rsidRPr="00411CED">
              <w:rPr>
                <w:rFonts w:eastAsia="Calibri"/>
                <w:b/>
                <w:bCs/>
                <w:szCs w:val="22"/>
              </w:rPr>
              <w:t>Разгъната площ</w:t>
            </w:r>
          </w:p>
        </w:tc>
        <w:tc>
          <w:tcPr>
            <w:tcW w:w="2000" w:type="dxa"/>
            <w:tcBorders>
              <w:top w:val="double" w:sz="6" w:space="0" w:color="auto"/>
              <w:left w:val="nil"/>
              <w:bottom w:val="double" w:sz="6" w:space="0" w:color="auto"/>
              <w:right w:val="single" w:sz="8" w:space="0" w:color="auto"/>
            </w:tcBorders>
            <w:vAlign w:val="bottom"/>
          </w:tcPr>
          <w:p w:rsidR="00C33C8D" w:rsidRPr="00411CED" w:rsidRDefault="00C33C8D" w:rsidP="007E4AF4">
            <w:pPr>
              <w:spacing w:after="200" w:line="276" w:lineRule="auto"/>
              <w:jc w:val="center"/>
              <w:rPr>
                <w:rFonts w:eastAsia="Calibri"/>
                <w:b/>
                <w:bCs/>
                <w:szCs w:val="22"/>
              </w:rPr>
            </w:pPr>
            <w:r w:rsidRPr="00411CED">
              <w:rPr>
                <w:rFonts w:eastAsia="Calibri"/>
                <w:b/>
                <w:bCs/>
                <w:szCs w:val="22"/>
              </w:rPr>
              <w:t>Отопляема площ</w:t>
            </w:r>
          </w:p>
        </w:tc>
        <w:tc>
          <w:tcPr>
            <w:tcW w:w="1840" w:type="dxa"/>
            <w:tcBorders>
              <w:top w:val="double" w:sz="6" w:space="0" w:color="auto"/>
              <w:left w:val="nil"/>
              <w:bottom w:val="double" w:sz="6" w:space="0" w:color="auto"/>
              <w:right w:val="double" w:sz="6" w:space="0" w:color="auto"/>
            </w:tcBorders>
          </w:tcPr>
          <w:p w:rsidR="00C33C8D" w:rsidRDefault="00C33C8D" w:rsidP="00C33C8D">
            <w:pPr>
              <w:spacing w:after="200" w:line="276" w:lineRule="auto"/>
              <w:jc w:val="center"/>
              <w:rPr>
                <w:rFonts w:eastAsia="Calibri"/>
                <w:b/>
                <w:bCs/>
                <w:szCs w:val="22"/>
              </w:rPr>
            </w:pPr>
          </w:p>
          <w:p w:rsidR="00C33C8D" w:rsidRPr="00411CED" w:rsidRDefault="00C33C8D" w:rsidP="00C33C8D">
            <w:pPr>
              <w:spacing w:after="200" w:line="276" w:lineRule="auto"/>
              <w:jc w:val="center"/>
              <w:rPr>
                <w:rFonts w:eastAsia="Calibri"/>
                <w:b/>
                <w:bCs/>
                <w:szCs w:val="22"/>
              </w:rPr>
            </w:pPr>
            <w:r w:rsidRPr="00411CED">
              <w:rPr>
                <w:rFonts w:eastAsia="Calibri"/>
                <w:b/>
                <w:bCs/>
                <w:szCs w:val="22"/>
              </w:rPr>
              <w:t>Отопляем обем</w:t>
            </w:r>
          </w:p>
        </w:tc>
      </w:tr>
      <w:tr w:rsidR="00C33C8D" w:rsidRPr="00411CED" w:rsidTr="00C33C8D">
        <w:trPr>
          <w:trHeight w:val="345"/>
          <w:jc w:val="center"/>
        </w:trPr>
        <w:tc>
          <w:tcPr>
            <w:tcW w:w="1840" w:type="dxa"/>
            <w:tcBorders>
              <w:top w:val="nil"/>
              <w:left w:val="double" w:sz="6" w:space="0" w:color="auto"/>
              <w:bottom w:val="single" w:sz="8" w:space="0" w:color="auto"/>
              <w:right w:val="single" w:sz="8" w:space="0" w:color="auto"/>
            </w:tcBorders>
          </w:tcPr>
          <w:p w:rsidR="00C33C8D" w:rsidRPr="00411CED" w:rsidRDefault="00C33C8D" w:rsidP="007E4AF4">
            <w:pPr>
              <w:spacing w:after="200" w:line="276" w:lineRule="auto"/>
              <w:jc w:val="center"/>
              <w:rPr>
                <w:rFonts w:eastAsia="Calibri"/>
                <w:b/>
                <w:bCs/>
                <w:szCs w:val="22"/>
              </w:rPr>
            </w:pPr>
            <w:r w:rsidRPr="00411CED">
              <w:rPr>
                <w:rFonts w:eastAsia="Calibri"/>
                <w:b/>
                <w:bCs/>
                <w:szCs w:val="22"/>
              </w:rPr>
              <w:t>m²</w:t>
            </w:r>
          </w:p>
        </w:tc>
        <w:tc>
          <w:tcPr>
            <w:tcW w:w="1840" w:type="dxa"/>
            <w:tcBorders>
              <w:top w:val="nil"/>
              <w:left w:val="nil"/>
              <w:bottom w:val="single" w:sz="8" w:space="0" w:color="auto"/>
              <w:right w:val="single" w:sz="8" w:space="0" w:color="auto"/>
            </w:tcBorders>
          </w:tcPr>
          <w:p w:rsidR="00C33C8D" w:rsidRPr="00411CED" w:rsidRDefault="00C33C8D" w:rsidP="007E4AF4">
            <w:pPr>
              <w:spacing w:after="200" w:line="276" w:lineRule="auto"/>
              <w:jc w:val="center"/>
              <w:rPr>
                <w:rFonts w:eastAsia="Calibri"/>
                <w:b/>
                <w:bCs/>
                <w:szCs w:val="22"/>
              </w:rPr>
            </w:pPr>
            <w:r w:rsidRPr="00411CED">
              <w:rPr>
                <w:rFonts w:eastAsia="Calibri"/>
                <w:b/>
                <w:bCs/>
                <w:szCs w:val="22"/>
              </w:rPr>
              <w:t>m²</w:t>
            </w:r>
          </w:p>
        </w:tc>
        <w:tc>
          <w:tcPr>
            <w:tcW w:w="2000" w:type="dxa"/>
            <w:tcBorders>
              <w:top w:val="nil"/>
              <w:left w:val="nil"/>
              <w:bottom w:val="single" w:sz="8" w:space="0" w:color="auto"/>
              <w:right w:val="single" w:sz="8" w:space="0" w:color="auto"/>
            </w:tcBorders>
          </w:tcPr>
          <w:p w:rsidR="00C33C8D" w:rsidRPr="00411CED" w:rsidRDefault="00C33C8D" w:rsidP="007E4AF4">
            <w:pPr>
              <w:spacing w:after="200" w:line="276" w:lineRule="auto"/>
              <w:jc w:val="center"/>
              <w:rPr>
                <w:rFonts w:eastAsia="Calibri"/>
                <w:b/>
                <w:bCs/>
                <w:szCs w:val="22"/>
              </w:rPr>
            </w:pPr>
            <w:r w:rsidRPr="00411CED">
              <w:rPr>
                <w:rFonts w:eastAsia="Calibri"/>
                <w:b/>
                <w:bCs/>
                <w:szCs w:val="22"/>
              </w:rPr>
              <w:t>m²</w:t>
            </w:r>
          </w:p>
        </w:tc>
        <w:tc>
          <w:tcPr>
            <w:tcW w:w="1840" w:type="dxa"/>
            <w:tcBorders>
              <w:top w:val="nil"/>
              <w:left w:val="nil"/>
              <w:bottom w:val="single" w:sz="8" w:space="0" w:color="auto"/>
              <w:right w:val="double" w:sz="6" w:space="0" w:color="auto"/>
            </w:tcBorders>
          </w:tcPr>
          <w:p w:rsidR="00C33C8D" w:rsidRPr="00411CED" w:rsidRDefault="00C33C8D" w:rsidP="007E4AF4">
            <w:pPr>
              <w:spacing w:after="200" w:line="276" w:lineRule="auto"/>
              <w:jc w:val="center"/>
              <w:rPr>
                <w:rFonts w:eastAsia="Calibri"/>
                <w:b/>
                <w:bCs/>
                <w:szCs w:val="22"/>
              </w:rPr>
            </w:pPr>
            <w:r w:rsidRPr="00411CED">
              <w:rPr>
                <w:rFonts w:eastAsia="Calibri"/>
                <w:b/>
                <w:bCs/>
                <w:szCs w:val="22"/>
              </w:rPr>
              <w:t>m³</w:t>
            </w:r>
          </w:p>
        </w:tc>
      </w:tr>
      <w:tr w:rsidR="00C33C8D" w:rsidRPr="00411CED" w:rsidTr="00C33C8D">
        <w:trPr>
          <w:trHeight w:val="300"/>
          <w:jc w:val="center"/>
        </w:trPr>
        <w:tc>
          <w:tcPr>
            <w:tcW w:w="1840" w:type="dxa"/>
            <w:tcBorders>
              <w:top w:val="nil"/>
              <w:left w:val="double" w:sz="6" w:space="0" w:color="auto"/>
              <w:bottom w:val="double" w:sz="6" w:space="0" w:color="auto"/>
              <w:right w:val="single" w:sz="8" w:space="0" w:color="auto"/>
            </w:tcBorders>
          </w:tcPr>
          <w:p w:rsidR="00C33C8D" w:rsidRPr="00EE203C" w:rsidRDefault="00C33C8D" w:rsidP="007E4AF4">
            <w:pPr>
              <w:spacing w:after="200" w:line="276" w:lineRule="auto"/>
              <w:jc w:val="center"/>
              <w:rPr>
                <w:rFonts w:eastAsia="Calibri"/>
                <w:szCs w:val="22"/>
              </w:rPr>
            </w:pPr>
            <w:r w:rsidRPr="00EE203C">
              <w:rPr>
                <w:rFonts w:eastAsia="Calibri"/>
                <w:szCs w:val="22"/>
              </w:rPr>
              <w:t>868</w:t>
            </w:r>
          </w:p>
        </w:tc>
        <w:tc>
          <w:tcPr>
            <w:tcW w:w="1840" w:type="dxa"/>
            <w:tcBorders>
              <w:top w:val="nil"/>
              <w:left w:val="nil"/>
              <w:bottom w:val="double" w:sz="6" w:space="0" w:color="auto"/>
              <w:right w:val="single" w:sz="8" w:space="0" w:color="auto"/>
            </w:tcBorders>
          </w:tcPr>
          <w:p w:rsidR="00C33C8D" w:rsidRPr="00EE203C" w:rsidRDefault="00C33C8D" w:rsidP="007E4AF4">
            <w:pPr>
              <w:spacing w:after="200" w:line="276" w:lineRule="auto"/>
              <w:jc w:val="center"/>
              <w:rPr>
                <w:rFonts w:eastAsia="Calibri"/>
                <w:szCs w:val="22"/>
                <w:lang w:val="en-US"/>
              </w:rPr>
            </w:pPr>
            <w:r>
              <w:rPr>
                <w:rFonts w:eastAsia="Calibri"/>
                <w:szCs w:val="22"/>
                <w:lang w:val="en-US"/>
              </w:rPr>
              <w:t>7828</w:t>
            </w:r>
          </w:p>
        </w:tc>
        <w:tc>
          <w:tcPr>
            <w:tcW w:w="2000" w:type="dxa"/>
            <w:tcBorders>
              <w:top w:val="nil"/>
              <w:left w:val="nil"/>
              <w:bottom w:val="double" w:sz="6" w:space="0" w:color="auto"/>
              <w:right w:val="single" w:sz="8" w:space="0" w:color="auto"/>
            </w:tcBorders>
          </w:tcPr>
          <w:p w:rsidR="00C33C8D" w:rsidRPr="00F94BC8" w:rsidRDefault="00F94BC8" w:rsidP="007E4AF4">
            <w:pPr>
              <w:spacing w:after="200" w:line="276" w:lineRule="auto"/>
              <w:jc w:val="center"/>
              <w:rPr>
                <w:rFonts w:eastAsia="Calibri"/>
                <w:szCs w:val="22"/>
              </w:rPr>
            </w:pPr>
            <w:r w:rsidRPr="00F94BC8">
              <w:rPr>
                <w:sz w:val="22"/>
                <w:szCs w:val="22"/>
              </w:rPr>
              <w:t>6739</w:t>
            </w:r>
          </w:p>
        </w:tc>
        <w:tc>
          <w:tcPr>
            <w:tcW w:w="1840" w:type="dxa"/>
            <w:tcBorders>
              <w:top w:val="nil"/>
              <w:left w:val="nil"/>
              <w:bottom w:val="double" w:sz="6" w:space="0" w:color="auto"/>
              <w:right w:val="double" w:sz="6" w:space="0" w:color="auto"/>
            </w:tcBorders>
          </w:tcPr>
          <w:p w:rsidR="00C33C8D" w:rsidRPr="00F94BC8" w:rsidRDefault="00F94BC8" w:rsidP="007E4AF4">
            <w:pPr>
              <w:spacing w:after="200" w:line="276" w:lineRule="auto"/>
              <w:jc w:val="center"/>
              <w:rPr>
                <w:rFonts w:eastAsia="Calibri"/>
                <w:szCs w:val="22"/>
              </w:rPr>
            </w:pPr>
            <w:r w:rsidRPr="00F94BC8">
              <w:rPr>
                <w:sz w:val="22"/>
                <w:szCs w:val="22"/>
              </w:rPr>
              <w:t>14957</w:t>
            </w:r>
          </w:p>
        </w:tc>
      </w:tr>
    </w:tbl>
    <w:p w:rsidR="00F6379E" w:rsidRDefault="00F6379E" w:rsidP="00F6379E">
      <w:pPr>
        <w:tabs>
          <w:tab w:val="left" w:pos="0"/>
          <w:tab w:val="left" w:pos="284"/>
        </w:tabs>
        <w:spacing w:after="200" w:line="276" w:lineRule="auto"/>
        <w:rPr>
          <w:rFonts w:eastAsia="Calibri"/>
          <w:b/>
          <w:szCs w:val="22"/>
        </w:rPr>
      </w:pPr>
    </w:p>
    <w:p w:rsidR="00F6379E" w:rsidRPr="00411CED" w:rsidRDefault="00F6379E" w:rsidP="00F6379E">
      <w:pPr>
        <w:tabs>
          <w:tab w:val="left" w:pos="0"/>
          <w:tab w:val="left" w:pos="284"/>
        </w:tabs>
        <w:spacing w:after="200" w:line="276" w:lineRule="auto"/>
        <w:rPr>
          <w:rFonts w:eastAsia="Calibri"/>
          <w:b/>
          <w:szCs w:val="22"/>
        </w:rPr>
      </w:pPr>
      <w:r w:rsidRPr="00411CED">
        <w:rPr>
          <w:rFonts w:eastAsia="Calibri"/>
          <w:b/>
          <w:szCs w:val="22"/>
        </w:rPr>
        <w:t>Задължителни</w:t>
      </w:r>
      <w:r w:rsidRPr="00411CED">
        <w:rPr>
          <w:rFonts w:eastAsia="Calibri"/>
          <w:b/>
          <w:szCs w:val="22"/>
          <w:lang w:val="en-US"/>
        </w:rPr>
        <w:t xml:space="preserve"> </w:t>
      </w:r>
      <w:r w:rsidRPr="00411CED">
        <w:rPr>
          <w:rFonts w:eastAsia="Calibri"/>
          <w:b/>
          <w:szCs w:val="22"/>
        </w:rPr>
        <w:t>мерки за изпълнение на СМР  обособена позиция №4.</w:t>
      </w:r>
    </w:p>
    <w:p w:rsidR="00D40EDA" w:rsidRDefault="00D40EDA" w:rsidP="00D00CF1">
      <w:pPr>
        <w:pStyle w:val="ListParagraph"/>
        <w:numPr>
          <w:ilvl w:val="0"/>
          <w:numId w:val="39"/>
        </w:numPr>
        <w:tabs>
          <w:tab w:val="left" w:pos="567"/>
          <w:tab w:val="left" w:pos="709"/>
        </w:tabs>
        <w:jc w:val="both"/>
      </w:pPr>
      <w:r>
        <w:t>Извършване на</w:t>
      </w:r>
      <w:r w:rsidRPr="0088544B">
        <w:t xml:space="preserve"> основен ремонт на покрива – подмяна на хидроиз</w:t>
      </w:r>
      <w:r>
        <w:t>олацията, обшивките и воронките.</w:t>
      </w:r>
    </w:p>
    <w:p w:rsidR="00D40EDA" w:rsidRPr="00564548" w:rsidRDefault="00D40EDA" w:rsidP="00D00CF1">
      <w:pPr>
        <w:pStyle w:val="ListParagraph"/>
        <w:numPr>
          <w:ilvl w:val="0"/>
          <w:numId w:val="39"/>
        </w:numPr>
        <w:tabs>
          <w:tab w:val="left" w:pos="567"/>
          <w:tab w:val="left" w:pos="709"/>
        </w:tabs>
        <w:jc w:val="both"/>
      </w:pPr>
      <w:r>
        <w:t xml:space="preserve">Извършване на </w:t>
      </w:r>
      <w:r w:rsidRPr="00564548">
        <w:t>основен ремонт на терасовидния етаж на машинните помещения – стени и покрив;</w:t>
      </w:r>
    </w:p>
    <w:p w:rsidR="00D40EDA" w:rsidRDefault="00D40EDA" w:rsidP="00D00CF1">
      <w:pPr>
        <w:pStyle w:val="ListParagraph"/>
        <w:numPr>
          <w:ilvl w:val="0"/>
          <w:numId w:val="39"/>
        </w:numPr>
        <w:tabs>
          <w:tab w:val="left" w:pos="567"/>
          <w:tab w:val="left" w:pos="709"/>
        </w:tabs>
        <w:jc w:val="both"/>
      </w:pPr>
      <w:r>
        <w:t>Ремонт на компроме</w:t>
      </w:r>
      <w:r w:rsidRPr="0088544B">
        <w:t>тираните</w:t>
      </w:r>
      <w:r>
        <w:t xml:space="preserve"> участъци по цокъла на сградата.</w:t>
      </w:r>
    </w:p>
    <w:p w:rsidR="00D40EDA" w:rsidRPr="00652425" w:rsidRDefault="00D40EDA" w:rsidP="00D00CF1">
      <w:pPr>
        <w:pStyle w:val="ListParagraph"/>
        <w:numPr>
          <w:ilvl w:val="0"/>
          <w:numId w:val="39"/>
        </w:numPr>
        <w:tabs>
          <w:tab w:val="left" w:pos="567"/>
          <w:tab w:val="left" w:pos="709"/>
        </w:tabs>
        <w:jc w:val="both"/>
      </w:pPr>
      <w:r w:rsidRPr="00652425">
        <w:t>Да се извърши цялостен ремонт на всички елементи</w:t>
      </w:r>
      <w:r>
        <w:t xml:space="preserve"> на входните части – козирка и стени.</w:t>
      </w:r>
    </w:p>
    <w:p w:rsidR="00D40EDA" w:rsidRPr="00AA715E" w:rsidRDefault="00D40EDA" w:rsidP="00D00CF1">
      <w:pPr>
        <w:pStyle w:val="ListParagraph"/>
        <w:numPr>
          <w:ilvl w:val="0"/>
          <w:numId w:val="39"/>
        </w:numPr>
        <w:tabs>
          <w:tab w:val="left" w:pos="567"/>
          <w:tab w:val="left" w:pos="709"/>
        </w:tabs>
        <w:jc w:val="both"/>
      </w:pPr>
      <w:r>
        <w:t>Р</w:t>
      </w:r>
      <w:r w:rsidRPr="0088544B">
        <w:t xml:space="preserve">емонт на общите части на сградата – стълбища, парапети и коридори – чрез </w:t>
      </w:r>
      <w:r>
        <w:t>частично</w:t>
      </w:r>
      <w:r w:rsidRPr="0088544B">
        <w:t xml:space="preserve"> </w:t>
      </w:r>
      <w:r>
        <w:t>измазване, шпакловка и боядисване.</w:t>
      </w:r>
      <w:r w:rsidR="003933C6">
        <w:t xml:space="preserve"> </w:t>
      </w:r>
      <w:r w:rsidR="003933C6" w:rsidRPr="00AA715E">
        <w:t>Д</w:t>
      </w:r>
      <w:r w:rsidRPr="00AA715E">
        <w:t xml:space="preserve">овършителни работи в </w:t>
      </w:r>
      <w:r w:rsidR="00AA715E" w:rsidRPr="00AA715E">
        <w:t xml:space="preserve">общите части на полуподземния </w:t>
      </w:r>
      <w:r w:rsidRPr="00AA715E">
        <w:t>етаж – полагане на мазилки по стени и тавани и на циментова замазка по подове.</w:t>
      </w:r>
    </w:p>
    <w:p w:rsidR="00D40EDA" w:rsidRPr="008B342A" w:rsidRDefault="00D40EDA" w:rsidP="00D00CF1">
      <w:pPr>
        <w:pStyle w:val="ListParagraph"/>
        <w:numPr>
          <w:ilvl w:val="0"/>
          <w:numId w:val="39"/>
        </w:numPr>
        <w:tabs>
          <w:tab w:val="left" w:pos="567"/>
          <w:tab w:val="left" w:pos="709"/>
        </w:tabs>
        <w:jc w:val="both"/>
      </w:pPr>
      <w:r w:rsidRPr="008B342A">
        <w:t>Да се даде решение от проектантите чрез вида на дограмата към коридорите в полуподземния етаж за осъществяване на ефективна вентилация на вътрешните складови помещения</w:t>
      </w:r>
    </w:p>
    <w:p w:rsidR="00D40EDA" w:rsidRPr="003B40A6" w:rsidRDefault="00D40EDA" w:rsidP="00D00CF1">
      <w:pPr>
        <w:pStyle w:val="ListParagraph"/>
        <w:numPr>
          <w:ilvl w:val="0"/>
          <w:numId w:val="39"/>
        </w:numPr>
        <w:tabs>
          <w:tab w:val="left" w:pos="567"/>
          <w:tab w:val="left" w:pos="709"/>
        </w:tabs>
        <w:jc w:val="both"/>
      </w:pPr>
      <w:r>
        <w:t xml:space="preserve"> </w:t>
      </w:r>
      <w:r w:rsidRPr="003B40A6">
        <w:t xml:space="preserve">Да се даде </w:t>
      </w:r>
      <w:r>
        <w:t xml:space="preserve">единно </w:t>
      </w:r>
      <w:r w:rsidRPr="003B40A6">
        <w:t xml:space="preserve">архитектурно и конструктивно решение за подмяна </w:t>
      </w:r>
      <w:r>
        <w:t xml:space="preserve">и се подменят </w:t>
      </w:r>
      <w:r w:rsidRPr="003B40A6">
        <w:t xml:space="preserve"> съществув</w:t>
      </w:r>
      <w:r>
        <w:t>ащите парапети на балконите.</w:t>
      </w:r>
    </w:p>
    <w:p w:rsidR="00D40EDA" w:rsidRDefault="00D40EDA" w:rsidP="00D00CF1">
      <w:pPr>
        <w:pStyle w:val="ListParagraph"/>
        <w:numPr>
          <w:ilvl w:val="0"/>
          <w:numId w:val="39"/>
        </w:numPr>
        <w:tabs>
          <w:tab w:val="left" w:pos="567"/>
          <w:tab w:val="left" w:pos="709"/>
        </w:tabs>
        <w:jc w:val="both"/>
      </w:pPr>
      <w:r w:rsidRPr="002637E1">
        <w:t xml:space="preserve">Да се извърши подмяна на остъкленията </w:t>
      </w:r>
      <w:r>
        <w:t xml:space="preserve">на балконите, които в момента са изпълнени </w:t>
      </w:r>
      <w:r w:rsidRPr="002637E1">
        <w:t xml:space="preserve">от стоманени профили, </w:t>
      </w:r>
      <w:r>
        <w:t xml:space="preserve">с подходящи такива </w:t>
      </w:r>
      <w:r w:rsidRPr="002637E1">
        <w:t>в зависимост от архитектурното решение</w:t>
      </w:r>
      <w:r>
        <w:t xml:space="preserve"> на бъдещ проект.</w:t>
      </w:r>
    </w:p>
    <w:p w:rsidR="00D40EDA" w:rsidRDefault="00D40EDA" w:rsidP="00D00CF1">
      <w:pPr>
        <w:pStyle w:val="ListParagraph"/>
        <w:numPr>
          <w:ilvl w:val="0"/>
          <w:numId w:val="39"/>
        </w:numPr>
        <w:tabs>
          <w:tab w:val="left" w:pos="567"/>
          <w:tab w:val="left" w:pos="709"/>
        </w:tabs>
        <w:jc w:val="both"/>
      </w:pPr>
      <w:r w:rsidRPr="00E8314D">
        <w:t xml:space="preserve">Да се </w:t>
      </w:r>
      <w:r>
        <w:t>извърши ремонт на парапетите в стълбищните клетки.</w:t>
      </w:r>
    </w:p>
    <w:p w:rsidR="00F361D5" w:rsidRPr="00D00CF1" w:rsidRDefault="00D40EDA" w:rsidP="00D00CF1">
      <w:pPr>
        <w:pStyle w:val="ListParagraph"/>
        <w:numPr>
          <w:ilvl w:val="0"/>
          <w:numId w:val="39"/>
        </w:numPr>
        <w:tabs>
          <w:tab w:val="left" w:pos="567"/>
          <w:tab w:val="left" w:pos="709"/>
        </w:tabs>
        <w:jc w:val="both"/>
      </w:pPr>
      <w:r w:rsidRPr="00D00CF1">
        <w:t xml:space="preserve">Да се направи цялостен ремонт на покрива при спазване на архитектурни детайли. Комините да се иззидат отново, където е необходимо, да се измажат и да се снабдят с шапки. Да се подменят разядените от ръжда ламаринени обшивки. След оглед да се ремонтират или подменят компрометираните воронки, включително да се поставят решетки. </w:t>
      </w:r>
    </w:p>
    <w:p w:rsidR="00D40EDA" w:rsidRPr="00D00CF1" w:rsidRDefault="00D40EDA" w:rsidP="00D00CF1">
      <w:pPr>
        <w:pStyle w:val="ListParagraph"/>
        <w:numPr>
          <w:ilvl w:val="0"/>
          <w:numId w:val="39"/>
        </w:numPr>
        <w:tabs>
          <w:tab w:val="left" w:pos="567"/>
          <w:tab w:val="left" w:pos="709"/>
        </w:tabs>
        <w:jc w:val="both"/>
      </w:pPr>
      <w:r w:rsidRPr="00E033FA">
        <w:t>Ремонт на козирк</w:t>
      </w:r>
      <w:r>
        <w:t>ите над входните врати на четирите входа</w:t>
      </w:r>
      <w:r w:rsidRPr="00E033FA">
        <w:t xml:space="preserve"> (хидроизолация, мазилка, отводняване</w:t>
      </w:r>
      <w:r>
        <w:t>, подмазване на видимата арматура), както и на стените, върху които стъпват козирките.</w:t>
      </w:r>
    </w:p>
    <w:p w:rsidR="00D40EDA" w:rsidRPr="00D00CF1" w:rsidRDefault="00D40EDA" w:rsidP="00D00CF1">
      <w:pPr>
        <w:pStyle w:val="ListParagraph"/>
        <w:numPr>
          <w:ilvl w:val="0"/>
          <w:numId w:val="39"/>
        </w:numPr>
        <w:tabs>
          <w:tab w:val="left" w:pos="567"/>
          <w:tab w:val="left" w:pos="709"/>
        </w:tabs>
        <w:jc w:val="both"/>
      </w:pPr>
      <w:r w:rsidRPr="00D00CF1">
        <w:t>Да се направи основен ремонт на всички балконски парапети по нов архитектурен детайл.</w:t>
      </w:r>
      <w:r w:rsidRPr="006550C0">
        <w:t xml:space="preserve"> </w:t>
      </w:r>
    </w:p>
    <w:p w:rsidR="00D40EDA" w:rsidRPr="00D00CF1" w:rsidRDefault="00D40EDA" w:rsidP="00D00CF1">
      <w:pPr>
        <w:pStyle w:val="ListParagraph"/>
        <w:numPr>
          <w:ilvl w:val="0"/>
          <w:numId w:val="39"/>
        </w:numPr>
        <w:tabs>
          <w:tab w:val="left" w:pos="567"/>
          <w:tab w:val="left" w:pos="709"/>
        </w:tabs>
        <w:jc w:val="both"/>
      </w:pPr>
      <w:r w:rsidRPr="00D00CF1">
        <w:t>Да се осигури бетоново покритие на всички видими арматурни железа в полуподземния етаж на четирите входа, както и по балконите /при дюбели и по долен ръб на подовите панели/ чрез подмазване с цименто-пясъчен разтвор 1:1.</w:t>
      </w:r>
    </w:p>
    <w:p w:rsidR="00D40EDA" w:rsidRPr="00D00CF1" w:rsidRDefault="00D40EDA" w:rsidP="00D00CF1">
      <w:pPr>
        <w:pStyle w:val="ListParagraph"/>
        <w:numPr>
          <w:ilvl w:val="0"/>
          <w:numId w:val="39"/>
        </w:numPr>
        <w:tabs>
          <w:tab w:val="left" w:pos="567"/>
          <w:tab w:val="left" w:pos="709"/>
        </w:tabs>
        <w:jc w:val="both"/>
      </w:pPr>
      <w:r w:rsidRPr="00D00CF1">
        <w:t>Дюбелите в полуподземните етажи, при които се наблюдава „свличане” на бетона още от времето на строителството, да се подмажат с цименто-пясъчен разтвор 1:1.</w:t>
      </w:r>
    </w:p>
    <w:p w:rsidR="00D40EDA" w:rsidRPr="00D00CF1" w:rsidRDefault="00D40EDA" w:rsidP="00D00CF1">
      <w:pPr>
        <w:pStyle w:val="ListParagraph"/>
        <w:numPr>
          <w:ilvl w:val="0"/>
          <w:numId w:val="39"/>
        </w:numPr>
        <w:tabs>
          <w:tab w:val="left" w:pos="567"/>
          <w:tab w:val="left" w:pos="709"/>
        </w:tabs>
        <w:jc w:val="both"/>
      </w:pPr>
      <w:r w:rsidRPr="00D00CF1">
        <w:lastRenderedPageBreak/>
        <w:t>В полуподземния етаж на вход „А“ да се „зашият“ (затваряне по подходяща технология) вертикалните пукнатини във фасадният калканен панел по ос 7 между оси Г1 и Е.</w:t>
      </w:r>
    </w:p>
    <w:p w:rsidR="00D40EDA" w:rsidRPr="00AA715E" w:rsidRDefault="00D40EDA" w:rsidP="00D00CF1">
      <w:pPr>
        <w:pStyle w:val="ListParagraph"/>
        <w:numPr>
          <w:ilvl w:val="0"/>
          <w:numId w:val="39"/>
        </w:numPr>
        <w:tabs>
          <w:tab w:val="left" w:pos="567"/>
          <w:tab w:val="left" w:pos="709"/>
        </w:tabs>
        <w:jc w:val="both"/>
      </w:pPr>
      <w:r w:rsidRPr="00AA715E">
        <w:t>Да се поставят предпазни решетки на воронките на водосточните тръби или се предвиди монтаж на нови воронки.</w:t>
      </w:r>
    </w:p>
    <w:p w:rsidR="00D40EDA" w:rsidRPr="00F361D5" w:rsidRDefault="00D40EDA" w:rsidP="00D00CF1">
      <w:pPr>
        <w:pStyle w:val="ListParagraph"/>
        <w:numPr>
          <w:ilvl w:val="0"/>
          <w:numId w:val="39"/>
        </w:numPr>
        <w:tabs>
          <w:tab w:val="left" w:pos="567"/>
          <w:tab w:val="left" w:pos="709"/>
        </w:tabs>
        <w:jc w:val="both"/>
      </w:pPr>
      <w:r w:rsidRPr="00F361D5">
        <w:t xml:space="preserve">Подмяна на плафонерите в стълбищните клетки на четирите входа с нови осветителни тела – плафони със светодиоди 6 Вт и степен на защита IР 54 за постигане на нормена осветеност 75 лукса, съгласно БДС </w:t>
      </w:r>
      <w:r w:rsidRPr="00D00CF1">
        <w:t>EN</w:t>
      </w:r>
      <w:r w:rsidRPr="00F361D5">
        <w:t xml:space="preserve"> 1246-1 и препоръчителните изисквания на Методическите указания към НПЕЕМЖС. Светодиодните осветителни тела да са с датчик движение. Да се монтират същите осветителни тела и на междинните площадки на етажите.</w:t>
      </w:r>
    </w:p>
    <w:p w:rsidR="00D40EDA" w:rsidRDefault="00D40EDA" w:rsidP="00D00CF1">
      <w:pPr>
        <w:pStyle w:val="ListParagraph"/>
        <w:numPr>
          <w:ilvl w:val="0"/>
          <w:numId w:val="39"/>
        </w:numPr>
        <w:tabs>
          <w:tab w:val="left" w:pos="567"/>
          <w:tab w:val="left" w:pos="709"/>
        </w:tabs>
        <w:jc w:val="both"/>
      </w:pPr>
      <w:r w:rsidRPr="00341947">
        <w:t xml:space="preserve">Да се ревизира и почисти покрива на </w:t>
      </w:r>
      <w:r>
        <w:t>четирите входа</w:t>
      </w:r>
      <w:r w:rsidRPr="00341947">
        <w:t xml:space="preserve">. Да се възстановят </w:t>
      </w:r>
      <w:r>
        <w:t>решетките</w:t>
      </w:r>
      <w:r w:rsidRPr="00341947">
        <w:t xml:space="preserve"> на воронките и наклоните към тях. Да се извърши цялостен ремонт на покрива, в т. ч. поставяне на хидроизолационна мембрана, която в зоните на димоотводните комини да бъде със завишени качества на топлинно въздейс</w:t>
      </w:r>
      <w:r>
        <w:t>твие. Комините да се ревизират</w:t>
      </w:r>
      <w:r w:rsidRPr="00341947">
        <w:t xml:space="preserve">, </w:t>
      </w:r>
      <w:r>
        <w:t xml:space="preserve">да се възстанови разрушената и напукана тухлена зидария, </w:t>
      </w:r>
      <w:r w:rsidRPr="00341947">
        <w:t xml:space="preserve">да се обмажат и им се поставят шапки. Да се обшият с ламарина бордовете и козирките на това ниво. </w:t>
      </w:r>
    </w:p>
    <w:p w:rsidR="00D40EDA" w:rsidRPr="00341947" w:rsidRDefault="00D40EDA" w:rsidP="00D00CF1">
      <w:pPr>
        <w:pStyle w:val="ListParagraph"/>
        <w:numPr>
          <w:ilvl w:val="0"/>
          <w:numId w:val="39"/>
        </w:numPr>
        <w:tabs>
          <w:tab w:val="left" w:pos="567"/>
          <w:tab w:val="left" w:pos="709"/>
        </w:tabs>
        <w:jc w:val="both"/>
      </w:pPr>
      <w:r w:rsidRPr="00341947">
        <w:t>В подпокривното пространство над жилищата да се изпълни топлоизолация с дюшеци от твърда минерална вата</w:t>
      </w:r>
      <w:r>
        <w:t>,</w:t>
      </w:r>
      <w:r w:rsidRPr="00341947">
        <w:t xml:space="preserve"> </w:t>
      </w:r>
      <w:r>
        <w:t>защитена с алуминиево фолио</w:t>
      </w:r>
      <w:r w:rsidRPr="00341947">
        <w:t xml:space="preserve">. </w:t>
      </w:r>
    </w:p>
    <w:p w:rsidR="00D40EDA" w:rsidRPr="00AA715E" w:rsidRDefault="00D40EDA" w:rsidP="00D00CF1">
      <w:pPr>
        <w:pStyle w:val="ListParagraph"/>
        <w:numPr>
          <w:ilvl w:val="0"/>
          <w:numId w:val="39"/>
        </w:numPr>
        <w:tabs>
          <w:tab w:val="left" w:pos="567"/>
          <w:tab w:val="left" w:pos="709"/>
        </w:tabs>
        <w:jc w:val="both"/>
      </w:pPr>
      <w:r>
        <w:t xml:space="preserve">Да се ремонтират фасадните панели и фугите между тях. </w:t>
      </w:r>
      <w:r w:rsidRPr="00341947">
        <w:t xml:space="preserve">Да се изпълни цялостна външна топлоизолация на </w:t>
      </w:r>
      <w:r>
        <w:t>четирите входа</w:t>
      </w:r>
      <w:r w:rsidRPr="00341947">
        <w:t xml:space="preserve"> на сградата с </w:t>
      </w:r>
      <w:r w:rsidRPr="00D00CF1">
        <w:t>EPS</w:t>
      </w:r>
      <w:r w:rsidRPr="00341947">
        <w:t xml:space="preserve"> топлоизолационни панели. Да се защити топлоизолационната обшивка с мрежи, шпакловка и подходяща минерална водоотблъскваща</w:t>
      </w:r>
      <w:r w:rsidR="00AA715E">
        <w:t xml:space="preserve"> мазилка. </w:t>
      </w:r>
      <w:r w:rsidRPr="00AA715E">
        <w:t>Препоръчително е да се използва топлоизолационен пакет, доставен от един производител.</w:t>
      </w:r>
    </w:p>
    <w:p w:rsidR="00D40EDA" w:rsidRPr="00341947" w:rsidRDefault="00D40EDA" w:rsidP="00D00CF1">
      <w:pPr>
        <w:pStyle w:val="ListParagraph"/>
        <w:numPr>
          <w:ilvl w:val="0"/>
          <w:numId w:val="39"/>
        </w:numPr>
        <w:tabs>
          <w:tab w:val="left" w:pos="567"/>
          <w:tab w:val="left" w:pos="709"/>
        </w:tabs>
        <w:jc w:val="both"/>
      </w:pPr>
      <w:r w:rsidRPr="00341947">
        <w:t>Да се извърши цялостна подмяна на дограмата в жилищната част и общите части, съответстваща на изискванията на актуалната нормативна уредба за икономия на енергия и топлосъхранение.</w:t>
      </w:r>
    </w:p>
    <w:p w:rsidR="00D40EDA" w:rsidRDefault="00D40EDA" w:rsidP="00D00CF1">
      <w:pPr>
        <w:pStyle w:val="ListParagraph"/>
        <w:numPr>
          <w:ilvl w:val="0"/>
          <w:numId w:val="39"/>
        </w:numPr>
        <w:tabs>
          <w:tab w:val="left" w:pos="567"/>
          <w:tab w:val="left" w:pos="709"/>
        </w:tabs>
        <w:jc w:val="both"/>
      </w:pPr>
      <w:r w:rsidRPr="00B042C9">
        <w:t>Да се извърши топлоизолиране на плочата между полуподземния етаж и първия жилищен етаж с дюшеци твърда минерална вата.</w:t>
      </w:r>
    </w:p>
    <w:p w:rsidR="00026C04" w:rsidRPr="00D00CF1" w:rsidRDefault="00026C04" w:rsidP="00D00CF1">
      <w:pPr>
        <w:pStyle w:val="ListParagraph"/>
        <w:numPr>
          <w:ilvl w:val="0"/>
          <w:numId w:val="39"/>
        </w:numPr>
        <w:tabs>
          <w:tab w:val="left" w:pos="567"/>
          <w:tab w:val="left" w:pos="709"/>
        </w:tabs>
        <w:jc w:val="both"/>
      </w:pPr>
      <w:r w:rsidRPr="00D00CF1">
        <w:t>Да се изработи проект за естетизация на фасадите и да се изпълнят СМР предвидени в него. Да се унифицира визията на детайлите по фасадите, съобразно предписанията, посочени в обследването за енергийна ефективност.</w:t>
      </w:r>
    </w:p>
    <w:p w:rsidR="00995C49" w:rsidRPr="00347DCC" w:rsidRDefault="00995C49" w:rsidP="00D00CF1">
      <w:pPr>
        <w:pStyle w:val="ListParagraph"/>
        <w:numPr>
          <w:ilvl w:val="0"/>
          <w:numId w:val="39"/>
        </w:numPr>
        <w:tabs>
          <w:tab w:val="left" w:pos="567"/>
          <w:tab w:val="left" w:pos="709"/>
        </w:tabs>
        <w:jc w:val="both"/>
        <w:rPr>
          <w:rFonts w:eastAsia="TimesNewRomanPSMT"/>
        </w:rPr>
      </w:pPr>
      <w:r w:rsidRPr="00D00CF1">
        <w:t>В случай на необходимост от демонтиране на мълниезащитната и заземителна инсталация, същите да бъдат възстановени, с оглед сигурността на сградата</w:t>
      </w:r>
      <w:r w:rsidRPr="00347DCC">
        <w:rPr>
          <w:rFonts w:eastAsia="TimesNewRomanPSMT"/>
        </w:rPr>
        <w:t>.</w:t>
      </w:r>
    </w:p>
    <w:p w:rsidR="00F6379E" w:rsidRDefault="00F6379E" w:rsidP="00F6379E">
      <w:pPr>
        <w:tabs>
          <w:tab w:val="left" w:pos="284"/>
        </w:tabs>
        <w:spacing w:after="200" w:line="276" w:lineRule="auto"/>
        <w:contextualSpacing/>
        <w:jc w:val="both"/>
        <w:rPr>
          <w:rFonts w:eastAsia="TimesNewRomanPSMT"/>
          <w:szCs w:val="22"/>
        </w:rPr>
      </w:pPr>
    </w:p>
    <w:p w:rsidR="00347DCC" w:rsidRDefault="00347DCC" w:rsidP="00F6379E">
      <w:pPr>
        <w:tabs>
          <w:tab w:val="left" w:pos="284"/>
        </w:tabs>
        <w:spacing w:after="200" w:line="276" w:lineRule="auto"/>
        <w:contextualSpacing/>
        <w:jc w:val="both"/>
        <w:rPr>
          <w:rFonts w:eastAsia="TimesNewRomanPSMT"/>
          <w:b/>
          <w:szCs w:val="22"/>
        </w:rPr>
      </w:pPr>
    </w:p>
    <w:p w:rsidR="00315EDD" w:rsidRPr="00315EDD" w:rsidRDefault="00315EDD" w:rsidP="00315EDD">
      <w:pPr>
        <w:tabs>
          <w:tab w:val="left" w:pos="284"/>
        </w:tabs>
        <w:spacing w:after="200" w:line="276" w:lineRule="auto"/>
        <w:jc w:val="both"/>
        <w:rPr>
          <w:b/>
          <w:bCs/>
        </w:rPr>
      </w:pPr>
      <w:r w:rsidRPr="00315EDD">
        <w:rPr>
          <w:b/>
          <w:bCs/>
        </w:rPr>
        <w:t>Изпълнение на мерки за енергийна ефективност</w:t>
      </w:r>
    </w:p>
    <w:p w:rsidR="00315EDD" w:rsidRPr="00315EDD" w:rsidRDefault="00315EDD" w:rsidP="00315EDD">
      <w:pPr>
        <w:tabs>
          <w:tab w:val="left" w:pos="284"/>
        </w:tabs>
        <w:spacing w:after="200" w:line="276" w:lineRule="auto"/>
        <w:jc w:val="both"/>
      </w:pPr>
      <w:r w:rsidRPr="00315EDD">
        <w:rPr>
          <w:b/>
          <w:bCs/>
          <w:u w:val="single"/>
        </w:rPr>
        <w:t>Мярка за енергоспестяване А:</w:t>
      </w:r>
      <w:r w:rsidRPr="00315EDD">
        <w:rPr>
          <w:b/>
          <w:bCs/>
        </w:rPr>
        <w:t xml:space="preserve"> Топлинно изолиране на външни стени.</w:t>
      </w:r>
    </w:p>
    <w:p w:rsidR="00315EDD" w:rsidRPr="00315EDD" w:rsidRDefault="00315EDD" w:rsidP="00315EDD">
      <w:pPr>
        <w:tabs>
          <w:tab w:val="left" w:pos="284"/>
        </w:tabs>
        <w:spacing w:after="200" w:line="276" w:lineRule="auto"/>
        <w:jc w:val="both"/>
      </w:pPr>
      <w:r w:rsidRPr="00315EDD">
        <w:t>1.Съществуващо положение – състоянието на външните стени е сравнително добро. На места има частично нарушена външна мазилка</w:t>
      </w:r>
    </w:p>
    <w:p w:rsidR="00315EDD" w:rsidRPr="00315EDD" w:rsidRDefault="00315EDD" w:rsidP="00315EDD">
      <w:pPr>
        <w:tabs>
          <w:tab w:val="left" w:pos="284"/>
        </w:tabs>
        <w:spacing w:after="200" w:line="276" w:lineRule="auto"/>
        <w:jc w:val="both"/>
      </w:pPr>
      <w:r w:rsidRPr="00315EDD">
        <w:t>2.Описание на мярката – полагане на външна топлоизолация</w:t>
      </w:r>
      <w:r w:rsidRPr="00315EDD">
        <w:rPr>
          <w:lang w:val="en-US"/>
        </w:rPr>
        <w:t xml:space="preserve"> </w:t>
      </w:r>
      <w:r w:rsidRPr="00315EDD">
        <w:t xml:space="preserve">по фасдните стени с експандиран пенополистирол </w:t>
      </w:r>
      <w:r w:rsidRPr="00315EDD">
        <w:rPr>
          <w:lang w:val="en-US"/>
        </w:rPr>
        <w:t>EPS</w:t>
      </w:r>
      <w:r w:rsidRPr="00315EDD">
        <w:t xml:space="preserve"> с дебелина 80 мм и коефициент на топлопроводност λ≤0,037 </w:t>
      </w:r>
      <w:r w:rsidRPr="00315EDD">
        <w:rPr>
          <w:lang w:val="en-US"/>
        </w:rPr>
        <w:t>W/mK</w:t>
      </w:r>
      <w:r w:rsidRPr="00315EDD">
        <w:t xml:space="preserve">. Площта за топлоизолиране е 3472 м2, вкл. стените на машинното, </w:t>
      </w:r>
      <w:r w:rsidRPr="00315EDD">
        <w:lastRenderedPageBreak/>
        <w:t xml:space="preserve">бордове и парапети. В мярката е включено и топлоизолирането на 483 м2 външни страници около прозорци с </w:t>
      </w:r>
      <w:r w:rsidRPr="00315EDD">
        <w:rPr>
          <w:lang w:val="en-US"/>
        </w:rPr>
        <w:t xml:space="preserve">EPS </w:t>
      </w:r>
      <w:r w:rsidRPr="00315EDD">
        <w:t>с дебелина 20 мм.</w:t>
      </w:r>
    </w:p>
    <w:p w:rsidR="00315EDD" w:rsidRPr="00315EDD" w:rsidRDefault="00315EDD" w:rsidP="00315EDD">
      <w:pPr>
        <w:tabs>
          <w:tab w:val="left" w:pos="284"/>
        </w:tabs>
        <w:spacing w:after="200" w:line="276" w:lineRule="auto"/>
        <w:jc w:val="both"/>
        <w:rPr>
          <w:lang w:val="en-US"/>
        </w:rPr>
      </w:pPr>
      <w:r w:rsidRPr="00315EDD">
        <w:t>Съпътствуващите основната мярка СМР трябва да се включат в КСС към инвестиционния проект</w:t>
      </w:r>
      <w:r w:rsidRPr="00315EDD">
        <w:rPr>
          <w:lang w:val="en-US"/>
        </w:rPr>
        <w:t xml:space="preserve"> </w:t>
      </w:r>
    </w:p>
    <w:p w:rsidR="00315EDD" w:rsidRPr="00315EDD" w:rsidRDefault="00315EDD" w:rsidP="00315EDD">
      <w:pPr>
        <w:tabs>
          <w:tab w:val="left" w:pos="284"/>
          <w:tab w:val="left" w:pos="709"/>
        </w:tabs>
        <w:autoSpaceDE w:val="0"/>
        <w:autoSpaceDN w:val="0"/>
        <w:adjustRightInd w:val="0"/>
        <w:jc w:val="both"/>
        <w:rPr>
          <w:rFonts w:eastAsia="CIDFont+F6"/>
          <w:b/>
          <w:bCs/>
        </w:rPr>
      </w:pPr>
      <w:r w:rsidRPr="00315EDD">
        <w:rPr>
          <w:rFonts w:eastAsia="CIDFont+F6"/>
          <w:b/>
          <w:bCs/>
          <w:u w:val="single"/>
        </w:rPr>
        <w:t>Мярка за енергоспетяване Б</w:t>
      </w:r>
      <w:r w:rsidRPr="00315EDD">
        <w:rPr>
          <w:rFonts w:eastAsia="CIDFont+F6"/>
          <w:b/>
          <w:bCs/>
        </w:rPr>
        <w:t>: Подмяна на старата дограма на сградата</w:t>
      </w:r>
      <w:r w:rsidRPr="00315EDD">
        <w:rPr>
          <w:rFonts w:eastAsia="CIDFont+F6"/>
          <w:b/>
          <w:bCs/>
          <w:lang w:val="en-US"/>
        </w:rPr>
        <w:t>.</w:t>
      </w:r>
    </w:p>
    <w:p w:rsidR="00315EDD" w:rsidRPr="00315EDD" w:rsidRDefault="00315EDD" w:rsidP="00315EDD">
      <w:pPr>
        <w:tabs>
          <w:tab w:val="left" w:pos="284"/>
          <w:tab w:val="left" w:pos="709"/>
        </w:tabs>
        <w:autoSpaceDE w:val="0"/>
        <w:autoSpaceDN w:val="0"/>
        <w:adjustRightInd w:val="0"/>
        <w:jc w:val="both"/>
        <w:rPr>
          <w:rFonts w:eastAsia="CIDFont+F6"/>
        </w:rPr>
      </w:pPr>
      <w:r w:rsidRPr="00315EDD">
        <w:rPr>
          <w:rFonts w:eastAsia="CIDFont+F6"/>
        </w:rPr>
        <w:t xml:space="preserve">1.Съществуващо положение – прозорците са дървени слепени. Има частично подменена дограма с </w:t>
      </w:r>
      <w:r w:rsidRPr="00315EDD">
        <w:rPr>
          <w:rFonts w:eastAsia="CIDFont+F6"/>
          <w:lang w:val="en-US"/>
        </w:rPr>
        <w:t>PVC</w:t>
      </w:r>
      <w:r w:rsidRPr="00315EDD">
        <w:rPr>
          <w:rFonts w:eastAsia="CIDFont+F6"/>
        </w:rPr>
        <w:t xml:space="preserve"> рамка и стъклопакет. Входните врати и голяма част от остъклените тераси са метални, единично остъклени.</w:t>
      </w:r>
    </w:p>
    <w:p w:rsidR="00315EDD" w:rsidRPr="00315EDD" w:rsidRDefault="00315EDD" w:rsidP="00315EDD">
      <w:pPr>
        <w:tabs>
          <w:tab w:val="left" w:pos="284"/>
          <w:tab w:val="left" w:pos="709"/>
        </w:tabs>
        <w:autoSpaceDE w:val="0"/>
        <w:autoSpaceDN w:val="0"/>
        <w:adjustRightInd w:val="0"/>
        <w:jc w:val="both"/>
      </w:pPr>
      <w:r w:rsidRPr="00315EDD">
        <w:rPr>
          <w:rFonts w:eastAsia="CIDFont+F6"/>
        </w:rPr>
        <w:t xml:space="preserve">2.Описание на мярката – подмяна на старата дървена слепена и метална единично остъклена с петкамерна рамка </w:t>
      </w:r>
      <w:r w:rsidRPr="00315EDD">
        <w:rPr>
          <w:rFonts w:eastAsia="CIDFont+F6"/>
          <w:lang w:val="en-US"/>
        </w:rPr>
        <w:t xml:space="preserve">PVC </w:t>
      </w:r>
      <w:r w:rsidRPr="00315EDD">
        <w:rPr>
          <w:rFonts w:eastAsia="CIDFont+F6"/>
        </w:rPr>
        <w:t xml:space="preserve">и </w:t>
      </w:r>
      <w:r w:rsidRPr="00315EDD">
        <w:rPr>
          <w:rFonts w:eastAsia="CIDFont+F6"/>
          <w:lang w:val="en-US"/>
        </w:rPr>
        <w:t>Al</w:t>
      </w:r>
      <w:r w:rsidRPr="00315EDD">
        <w:rPr>
          <w:rFonts w:eastAsia="CIDFont+F6"/>
        </w:rPr>
        <w:t xml:space="preserve">, със стъклопакет 24 мм и коефициент на топлопреминаване </w:t>
      </w:r>
      <w:r w:rsidRPr="00315EDD">
        <w:rPr>
          <w:lang w:val="en-US"/>
        </w:rPr>
        <w:t>U= 1,70 W/m2K.</w:t>
      </w:r>
      <w:r w:rsidRPr="00315EDD">
        <w:t>Мярката не се отнася за дървената дограма, явяваща се вътрешна към остъклените тераси.</w:t>
      </w:r>
    </w:p>
    <w:p w:rsidR="00315EDD" w:rsidRPr="00315EDD" w:rsidRDefault="00315EDD" w:rsidP="00315EDD">
      <w:pPr>
        <w:tabs>
          <w:tab w:val="left" w:pos="284"/>
        </w:tabs>
        <w:spacing w:after="200" w:line="276" w:lineRule="auto"/>
        <w:jc w:val="both"/>
      </w:pPr>
      <w:r w:rsidRPr="00315EDD">
        <w:t>Съпътствуващите основната мярка СМР трябва да се включат в КСС към инвестиционния проект</w:t>
      </w:r>
      <w:r w:rsidRPr="00315EDD">
        <w:rPr>
          <w:lang w:val="en-US"/>
        </w:rPr>
        <w:t xml:space="preserve"> </w:t>
      </w:r>
    </w:p>
    <w:p w:rsidR="00315EDD" w:rsidRPr="00315EDD" w:rsidRDefault="00315EDD" w:rsidP="00315EDD">
      <w:pPr>
        <w:pStyle w:val="Default"/>
        <w:ind w:firstLine="708"/>
        <w:jc w:val="both"/>
        <w:rPr>
          <w:color w:val="auto"/>
          <w:sz w:val="23"/>
          <w:szCs w:val="23"/>
          <w:lang w:eastAsia="en-US"/>
        </w:rPr>
      </w:pPr>
      <w:r w:rsidRPr="00315EDD">
        <w:rPr>
          <w:color w:val="auto"/>
        </w:rPr>
        <w:tab/>
      </w:r>
    </w:p>
    <w:p w:rsidR="00315EDD" w:rsidRPr="00315EDD" w:rsidRDefault="00315EDD" w:rsidP="00315EDD">
      <w:pPr>
        <w:widowControl w:val="0"/>
        <w:tabs>
          <w:tab w:val="left" w:pos="-600"/>
          <w:tab w:val="left" w:pos="284"/>
        </w:tabs>
        <w:suppressAutoHyphens/>
        <w:jc w:val="both"/>
        <w:outlineLvl w:val="0"/>
        <w:rPr>
          <w:rFonts w:eastAsia="CIDFont+F6"/>
          <w:b/>
          <w:bCs/>
        </w:rPr>
      </w:pPr>
      <w:r w:rsidRPr="00315EDD">
        <w:rPr>
          <w:rFonts w:eastAsia="CIDFont+F6"/>
          <w:b/>
          <w:bCs/>
          <w:u w:val="single"/>
        </w:rPr>
        <w:t>Мярка за енергоспестяване В</w:t>
      </w:r>
      <w:r w:rsidRPr="00315EDD">
        <w:rPr>
          <w:rFonts w:eastAsia="CIDFont+F6"/>
          <w:b/>
          <w:bCs/>
        </w:rPr>
        <w:t>:  Топлинно изолиране на покриви</w:t>
      </w:r>
      <w:r w:rsidRPr="00315EDD">
        <w:rPr>
          <w:rFonts w:eastAsia="CIDFont+F6"/>
          <w:b/>
          <w:bCs/>
          <w:lang w:val="en-US"/>
        </w:rPr>
        <w:t>.</w:t>
      </w:r>
    </w:p>
    <w:p w:rsidR="00315EDD" w:rsidRPr="00315EDD" w:rsidRDefault="00315EDD" w:rsidP="00315EDD">
      <w:pPr>
        <w:widowControl w:val="0"/>
        <w:tabs>
          <w:tab w:val="left" w:pos="-600"/>
          <w:tab w:val="left" w:pos="284"/>
        </w:tabs>
        <w:suppressAutoHyphens/>
        <w:jc w:val="both"/>
        <w:outlineLvl w:val="0"/>
        <w:rPr>
          <w:rFonts w:eastAsia="CIDFont+F6"/>
        </w:rPr>
      </w:pPr>
      <w:r w:rsidRPr="00315EDD">
        <w:rPr>
          <w:rFonts w:eastAsia="CIDFont+F6"/>
        </w:rPr>
        <w:t>1.Съществуващо положение – покривът на сградата е плосък с въздушна междина и плосък топъл.</w:t>
      </w:r>
    </w:p>
    <w:p w:rsidR="00315EDD" w:rsidRPr="00315EDD" w:rsidRDefault="00315EDD" w:rsidP="00315EDD">
      <w:pPr>
        <w:widowControl w:val="0"/>
        <w:tabs>
          <w:tab w:val="left" w:pos="-600"/>
          <w:tab w:val="left" w:pos="284"/>
        </w:tabs>
        <w:suppressAutoHyphens/>
        <w:jc w:val="both"/>
        <w:outlineLvl w:val="0"/>
        <w:rPr>
          <w:sz w:val="23"/>
          <w:szCs w:val="23"/>
        </w:rPr>
      </w:pPr>
      <w:r w:rsidRPr="00315EDD">
        <w:rPr>
          <w:rFonts w:eastAsia="CIDFont+F6"/>
        </w:rPr>
        <w:t xml:space="preserve">2.Описание на мярката – полагане на топлоизолация екструдиран пенополистирол </w:t>
      </w:r>
      <w:r w:rsidRPr="00315EDD">
        <w:rPr>
          <w:rFonts w:eastAsia="CIDFont+F6"/>
          <w:lang w:val="en-US"/>
        </w:rPr>
        <w:t>XPS</w:t>
      </w:r>
      <w:r w:rsidRPr="00315EDD">
        <w:rPr>
          <w:rFonts w:eastAsia="CIDFont+F6"/>
        </w:rPr>
        <w:t xml:space="preserve"> с дебелина 50 мм и коефициент на топлопроводност </w:t>
      </w:r>
      <w:r w:rsidRPr="00315EDD">
        <w:rPr>
          <w:sz w:val="23"/>
          <w:szCs w:val="23"/>
        </w:rPr>
        <w:t xml:space="preserve">λ ≤ 0,030 W/m.K, вкл.циментова замазка и хидроизолация на покривната плоча.По балконите  се полага топлоизолационен слой от екструдиран полистирол (XPS) с дебелина 30 мм, </w:t>
      </w:r>
      <w:r w:rsidRPr="00315EDD">
        <w:rPr>
          <w:rFonts w:eastAsia="CIDFont+F6"/>
        </w:rPr>
        <w:t xml:space="preserve">и коефициент на топлопроводност </w:t>
      </w:r>
      <w:r w:rsidRPr="00315EDD">
        <w:rPr>
          <w:sz w:val="23"/>
          <w:szCs w:val="23"/>
        </w:rPr>
        <w:t>λ ≤ 0,030 W/m.K. Площта на покривите за топлоизолация е 882 м2.</w:t>
      </w:r>
    </w:p>
    <w:p w:rsidR="00315EDD" w:rsidRPr="00315EDD" w:rsidRDefault="00315EDD" w:rsidP="00315EDD">
      <w:pPr>
        <w:tabs>
          <w:tab w:val="left" w:pos="284"/>
        </w:tabs>
        <w:spacing w:after="200" w:line="276" w:lineRule="auto"/>
        <w:jc w:val="both"/>
      </w:pPr>
      <w:r w:rsidRPr="00315EDD">
        <w:t>Съпътствуващите основната мярка СМР трябва да се включат в КСС към инвестиционния проект</w:t>
      </w:r>
      <w:r w:rsidRPr="00315EDD">
        <w:rPr>
          <w:lang w:val="en-US"/>
        </w:rPr>
        <w:t xml:space="preserve"> </w:t>
      </w:r>
    </w:p>
    <w:p w:rsidR="00315EDD" w:rsidRPr="00315EDD" w:rsidRDefault="00315EDD" w:rsidP="00315EDD">
      <w:pPr>
        <w:autoSpaceDE w:val="0"/>
        <w:autoSpaceDN w:val="0"/>
        <w:adjustRightInd w:val="0"/>
        <w:ind w:firstLine="708"/>
        <w:jc w:val="both"/>
      </w:pPr>
    </w:p>
    <w:p w:rsidR="00315EDD" w:rsidRPr="00315EDD" w:rsidRDefault="00315EDD" w:rsidP="00315EDD">
      <w:pPr>
        <w:tabs>
          <w:tab w:val="left" w:pos="284"/>
        </w:tabs>
        <w:autoSpaceDE w:val="0"/>
        <w:autoSpaceDN w:val="0"/>
        <w:adjustRightInd w:val="0"/>
        <w:jc w:val="both"/>
        <w:rPr>
          <w:rFonts w:eastAsia="CIDFont+F6"/>
          <w:b/>
          <w:bCs/>
        </w:rPr>
      </w:pPr>
      <w:r w:rsidRPr="00315EDD">
        <w:rPr>
          <w:rFonts w:eastAsia="CIDFont+F6"/>
          <w:b/>
          <w:bCs/>
          <w:u w:val="single"/>
        </w:rPr>
        <w:t>Мярка за енергоспестяване Г</w:t>
      </w:r>
      <w:r w:rsidRPr="00315EDD">
        <w:rPr>
          <w:rFonts w:eastAsia="CIDFont+F6"/>
          <w:b/>
          <w:bCs/>
        </w:rPr>
        <w:t>: Топлоизолиране на под</w:t>
      </w:r>
      <w:r w:rsidRPr="00315EDD">
        <w:rPr>
          <w:rFonts w:eastAsia="CIDFont+F6"/>
          <w:b/>
          <w:bCs/>
          <w:lang w:val="en-US"/>
        </w:rPr>
        <w:t>.</w:t>
      </w:r>
    </w:p>
    <w:p w:rsidR="00315EDD" w:rsidRPr="00315EDD" w:rsidRDefault="00315EDD" w:rsidP="00315EDD">
      <w:pPr>
        <w:tabs>
          <w:tab w:val="left" w:pos="284"/>
        </w:tabs>
        <w:autoSpaceDE w:val="0"/>
        <w:autoSpaceDN w:val="0"/>
        <w:adjustRightInd w:val="0"/>
        <w:jc w:val="both"/>
        <w:rPr>
          <w:rFonts w:eastAsia="CIDFont+F6"/>
        </w:rPr>
      </w:pPr>
      <w:r w:rsidRPr="00315EDD">
        <w:rPr>
          <w:rFonts w:eastAsia="CIDFont+F6"/>
        </w:rPr>
        <w:t>1,Съществуващо положение – плочата над избените помещения в сутерена и първи жилищен етаж не е топлоизолирана</w:t>
      </w:r>
    </w:p>
    <w:p w:rsidR="00315EDD" w:rsidRPr="00315EDD" w:rsidRDefault="00315EDD" w:rsidP="00315EDD">
      <w:pPr>
        <w:tabs>
          <w:tab w:val="left" w:pos="284"/>
        </w:tabs>
        <w:autoSpaceDE w:val="0"/>
        <w:autoSpaceDN w:val="0"/>
        <w:adjustRightInd w:val="0"/>
        <w:jc w:val="both"/>
        <w:rPr>
          <w:sz w:val="23"/>
          <w:szCs w:val="23"/>
        </w:rPr>
      </w:pPr>
      <w:r w:rsidRPr="00315EDD">
        <w:rPr>
          <w:rFonts w:eastAsia="CIDFont+F6"/>
        </w:rPr>
        <w:t>2.Описание на мярката – полагане на топлоизолация от експандиран пенополистирол</w:t>
      </w:r>
      <w:r w:rsidRPr="00315EDD">
        <w:rPr>
          <w:rFonts w:eastAsia="CIDFont+F6"/>
          <w:lang w:val="en-US"/>
        </w:rPr>
        <w:t xml:space="preserve"> EPS</w:t>
      </w:r>
      <w:r w:rsidRPr="00315EDD">
        <w:rPr>
          <w:rFonts w:eastAsia="CIDFont+F6"/>
        </w:rPr>
        <w:t xml:space="preserve"> с дебелина 40 мм и коефициент на топлопроводност </w:t>
      </w:r>
      <w:r w:rsidRPr="00315EDD">
        <w:rPr>
          <w:sz w:val="23"/>
          <w:szCs w:val="23"/>
        </w:rPr>
        <w:t xml:space="preserve">λ ≤ 0,03 W/m.K по таваните на складовите помещения от сутерена или от долната страна на жилищната подова плоча. В тази мярка се включва и топлоизолацията на еркерните подове, граничещи с външен въздух, с площ 75 м2, която да се положи от външната страна и се изпълни от екструдиран пенополистирол </w:t>
      </w:r>
      <w:r w:rsidRPr="00315EDD">
        <w:rPr>
          <w:sz w:val="23"/>
          <w:szCs w:val="23"/>
          <w:lang w:val="en-US"/>
        </w:rPr>
        <w:t xml:space="preserve">XPS </w:t>
      </w:r>
      <w:r w:rsidRPr="00315EDD">
        <w:rPr>
          <w:sz w:val="23"/>
          <w:szCs w:val="23"/>
        </w:rPr>
        <w:t>с дебелина 30 мм и коефициент на топлопроводност λ ≤ 0,03 W/m.K</w:t>
      </w:r>
    </w:p>
    <w:p w:rsidR="00315EDD" w:rsidRPr="00315EDD" w:rsidRDefault="00315EDD" w:rsidP="00315EDD">
      <w:pPr>
        <w:tabs>
          <w:tab w:val="left" w:pos="284"/>
        </w:tabs>
        <w:spacing w:after="200" w:line="276" w:lineRule="auto"/>
        <w:jc w:val="both"/>
      </w:pPr>
      <w:r w:rsidRPr="00315EDD">
        <w:t>Съпътствуващите основната мярка СМР трябва да се включат в КСС към инвестиционния проект</w:t>
      </w:r>
      <w:r w:rsidRPr="00315EDD">
        <w:rPr>
          <w:lang w:val="en-US"/>
        </w:rPr>
        <w:t xml:space="preserve"> </w:t>
      </w:r>
    </w:p>
    <w:p w:rsidR="00315EDD" w:rsidRPr="00315EDD" w:rsidRDefault="00315EDD" w:rsidP="00315EDD">
      <w:pPr>
        <w:tabs>
          <w:tab w:val="left" w:pos="284"/>
        </w:tabs>
        <w:autoSpaceDE w:val="0"/>
        <w:autoSpaceDN w:val="0"/>
        <w:adjustRightInd w:val="0"/>
        <w:jc w:val="both"/>
        <w:rPr>
          <w:rFonts w:eastAsia="CIDFont+F4"/>
          <w:b/>
          <w:bCs/>
        </w:rPr>
      </w:pPr>
      <w:r w:rsidRPr="00315EDD">
        <w:rPr>
          <w:rFonts w:eastAsia="CIDFont+F4"/>
          <w:b/>
          <w:bCs/>
          <w:u w:val="single"/>
        </w:rPr>
        <w:t>Мярка за енергоспестяване Д</w:t>
      </w:r>
      <w:r w:rsidRPr="00315EDD">
        <w:rPr>
          <w:rFonts w:eastAsia="CIDFont+F4"/>
          <w:b/>
          <w:bCs/>
        </w:rPr>
        <w:t>: Подмяна осветителни тела на стълбищно осветление</w:t>
      </w:r>
      <w:r w:rsidRPr="00315EDD">
        <w:rPr>
          <w:rFonts w:eastAsia="CIDFont+F4"/>
          <w:b/>
          <w:bCs/>
          <w:lang w:val="en-US"/>
        </w:rPr>
        <w:t>.</w:t>
      </w:r>
    </w:p>
    <w:p w:rsidR="00315EDD" w:rsidRPr="00315EDD" w:rsidRDefault="00315EDD" w:rsidP="00315EDD">
      <w:pPr>
        <w:tabs>
          <w:tab w:val="left" w:pos="284"/>
        </w:tabs>
        <w:autoSpaceDE w:val="0"/>
        <w:autoSpaceDN w:val="0"/>
        <w:adjustRightInd w:val="0"/>
        <w:jc w:val="both"/>
        <w:rPr>
          <w:rFonts w:eastAsia="CIDFont+F4"/>
        </w:rPr>
      </w:pPr>
      <w:r w:rsidRPr="00315EDD">
        <w:rPr>
          <w:rFonts w:eastAsia="CIDFont+F4"/>
        </w:rPr>
        <w:t>1.Съществуващо положение – в общите части е монтирано енергийно неефективно осветление с ЛНЖ, което е необходимо да се подмени сенергийноефективно осветление с плафони с датчик за движение</w:t>
      </w:r>
    </w:p>
    <w:p w:rsidR="00315EDD" w:rsidRPr="00315EDD" w:rsidRDefault="00315EDD" w:rsidP="00315EDD">
      <w:pPr>
        <w:tabs>
          <w:tab w:val="left" w:pos="284"/>
        </w:tabs>
        <w:autoSpaceDE w:val="0"/>
        <w:autoSpaceDN w:val="0"/>
        <w:adjustRightInd w:val="0"/>
        <w:jc w:val="both"/>
        <w:rPr>
          <w:rFonts w:eastAsia="CIDFont+F4"/>
        </w:rPr>
      </w:pPr>
      <w:r w:rsidRPr="00315EDD">
        <w:rPr>
          <w:rFonts w:eastAsia="CIDFont+F4"/>
        </w:rPr>
        <w:t>2.Описание на мярката – включва подмяна на всички стари лампи с нажежаема жичка в общите помещения с нови, със следните показатели и технически данни:</w:t>
      </w:r>
    </w:p>
    <w:p w:rsidR="00315EDD" w:rsidRPr="00315EDD" w:rsidRDefault="00315EDD" w:rsidP="00315EDD">
      <w:pPr>
        <w:pStyle w:val="ListParagraph"/>
        <w:widowControl w:val="0"/>
        <w:numPr>
          <w:ilvl w:val="0"/>
          <w:numId w:val="31"/>
        </w:numPr>
        <w:autoSpaceDE w:val="0"/>
        <w:autoSpaceDN w:val="0"/>
        <w:adjustRightInd w:val="0"/>
        <w:contextualSpacing w:val="0"/>
        <w:jc w:val="both"/>
      </w:pPr>
      <w:r w:rsidRPr="00315EDD">
        <w:t>Експлоатация /до 50 000 часа/;</w:t>
      </w:r>
    </w:p>
    <w:p w:rsidR="00315EDD" w:rsidRPr="00315EDD" w:rsidRDefault="00315EDD" w:rsidP="00315EDD">
      <w:pPr>
        <w:pStyle w:val="ListParagraph"/>
        <w:widowControl w:val="0"/>
        <w:numPr>
          <w:ilvl w:val="0"/>
          <w:numId w:val="31"/>
        </w:numPr>
        <w:autoSpaceDE w:val="0"/>
        <w:autoSpaceDN w:val="0"/>
        <w:adjustRightInd w:val="0"/>
        <w:contextualSpacing w:val="0"/>
        <w:jc w:val="both"/>
      </w:pPr>
      <w:r w:rsidRPr="00315EDD">
        <w:lastRenderedPageBreak/>
        <w:t>Енергиен клас – А;</w:t>
      </w:r>
    </w:p>
    <w:p w:rsidR="00315EDD" w:rsidRPr="00315EDD" w:rsidRDefault="00315EDD" w:rsidP="00315EDD">
      <w:pPr>
        <w:pStyle w:val="ListParagraph"/>
        <w:widowControl w:val="0"/>
        <w:numPr>
          <w:ilvl w:val="0"/>
          <w:numId w:val="31"/>
        </w:numPr>
        <w:autoSpaceDE w:val="0"/>
        <w:autoSpaceDN w:val="0"/>
        <w:adjustRightInd w:val="0"/>
        <w:contextualSpacing w:val="0"/>
        <w:jc w:val="both"/>
      </w:pPr>
      <w:r w:rsidRPr="00315EDD">
        <w:t>Цветна температура: CCT≤ 5000K;</w:t>
      </w:r>
    </w:p>
    <w:p w:rsidR="00315EDD" w:rsidRPr="00315EDD" w:rsidRDefault="00315EDD" w:rsidP="00315EDD">
      <w:pPr>
        <w:pStyle w:val="ListParagraph"/>
        <w:widowControl w:val="0"/>
        <w:numPr>
          <w:ilvl w:val="0"/>
          <w:numId w:val="31"/>
        </w:numPr>
        <w:autoSpaceDE w:val="0"/>
        <w:autoSpaceDN w:val="0"/>
        <w:adjustRightInd w:val="0"/>
        <w:contextualSpacing w:val="0"/>
        <w:jc w:val="both"/>
      </w:pPr>
      <w:r w:rsidRPr="00315EDD">
        <w:t>Светлинен поток на осветителя Ф ≥ 1200 lm, като по този начин се осигурява</w:t>
      </w:r>
      <w:r w:rsidRPr="00315EDD">
        <w:rPr>
          <w:rFonts w:eastAsia="CIDFont+F6"/>
        </w:rPr>
        <w:t>хоризонтална осветеност от 75</w:t>
      </w:r>
      <w:r w:rsidRPr="00315EDD">
        <w:rPr>
          <w:rFonts w:eastAsia="CIDFont+F6"/>
          <w:lang w:val="en-US"/>
        </w:rPr>
        <w:t xml:space="preserve"> lx</w:t>
      </w:r>
    </w:p>
    <w:p w:rsidR="00315EDD" w:rsidRPr="00315EDD" w:rsidRDefault="00315EDD" w:rsidP="00315EDD">
      <w:pPr>
        <w:pStyle w:val="ListParagraph"/>
        <w:widowControl w:val="0"/>
        <w:numPr>
          <w:ilvl w:val="0"/>
          <w:numId w:val="31"/>
        </w:numPr>
        <w:autoSpaceDE w:val="0"/>
        <w:autoSpaceDN w:val="0"/>
        <w:adjustRightInd w:val="0"/>
        <w:contextualSpacing w:val="0"/>
        <w:jc w:val="both"/>
      </w:pPr>
      <w:r w:rsidRPr="00315EDD">
        <w:t>Светлинен добив на осветителя: χ ≥ 110 lm/W;</w:t>
      </w:r>
    </w:p>
    <w:p w:rsidR="00315EDD" w:rsidRPr="00315EDD" w:rsidRDefault="00315EDD" w:rsidP="00315EDD">
      <w:pPr>
        <w:pStyle w:val="ListParagraph"/>
        <w:widowControl w:val="0"/>
        <w:numPr>
          <w:ilvl w:val="0"/>
          <w:numId w:val="31"/>
        </w:numPr>
        <w:autoSpaceDE w:val="0"/>
        <w:autoSpaceDN w:val="0"/>
        <w:adjustRightInd w:val="0"/>
        <w:contextualSpacing w:val="0"/>
        <w:jc w:val="both"/>
      </w:pPr>
      <w:r w:rsidRPr="00315EDD">
        <w:t>Степен на защита IP54, с цел премахване замърсяването на оптичната система наосветителя с прах и инсекти;</w:t>
      </w:r>
    </w:p>
    <w:p w:rsidR="00315EDD" w:rsidRPr="00315EDD" w:rsidRDefault="00315EDD" w:rsidP="00315EDD">
      <w:pPr>
        <w:pStyle w:val="ListParagraph"/>
        <w:widowControl w:val="0"/>
        <w:numPr>
          <w:ilvl w:val="0"/>
          <w:numId w:val="31"/>
        </w:numPr>
        <w:autoSpaceDE w:val="0"/>
        <w:autoSpaceDN w:val="0"/>
        <w:adjustRightInd w:val="0"/>
        <w:contextualSpacing w:val="0"/>
        <w:jc w:val="both"/>
      </w:pPr>
      <w:r w:rsidRPr="00315EDD">
        <w:t>Гаранционен срок на осветителя: ≥ 5 години.</w:t>
      </w:r>
    </w:p>
    <w:p w:rsidR="00315EDD" w:rsidRPr="00315EDD" w:rsidRDefault="00315EDD" w:rsidP="00315EDD">
      <w:pPr>
        <w:tabs>
          <w:tab w:val="left" w:pos="284"/>
        </w:tabs>
        <w:spacing w:after="200" w:line="276" w:lineRule="auto"/>
        <w:jc w:val="both"/>
      </w:pPr>
      <w:r w:rsidRPr="00315EDD">
        <w:t>Съпътствуващите основната мярка СМР трябва да се включат в КСС към инвестиционния проект</w:t>
      </w:r>
      <w:r w:rsidRPr="00315EDD">
        <w:rPr>
          <w:lang w:val="en-US"/>
        </w:rPr>
        <w:t xml:space="preserve"> </w:t>
      </w:r>
    </w:p>
    <w:p w:rsidR="00667025" w:rsidRDefault="00667025" w:rsidP="00667025">
      <w:pPr>
        <w:widowControl w:val="0"/>
        <w:tabs>
          <w:tab w:val="left" w:pos="-600"/>
        </w:tabs>
        <w:suppressAutoHyphens/>
        <w:ind w:left="-600" w:firstLine="600"/>
        <w:jc w:val="both"/>
        <w:outlineLvl w:val="0"/>
        <w:rPr>
          <w:b/>
          <w:sz w:val="28"/>
          <w:lang w:eastAsia="bg-BG"/>
        </w:rPr>
      </w:pPr>
    </w:p>
    <w:p w:rsidR="003243E4" w:rsidRDefault="003243E4" w:rsidP="00667025">
      <w:pPr>
        <w:widowControl w:val="0"/>
        <w:tabs>
          <w:tab w:val="left" w:pos="-600"/>
        </w:tabs>
        <w:suppressAutoHyphens/>
        <w:ind w:left="-600" w:firstLine="600"/>
        <w:jc w:val="both"/>
        <w:outlineLvl w:val="0"/>
        <w:rPr>
          <w:b/>
          <w:sz w:val="28"/>
          <w:lang w:eastAsia="bg-BG"/>
        </w:rPr>
      </w:pPr>
    </w:p>
    <w:p w:rsidR="00F6379E" w:rsidRPr="00D91523" w:rsidRDefault="00667025" w:rsidP="00D00CF1">
      <w:pPr>
        <w:widowControl w:val="0"/>
        <w:autoSpaceDE w:val="0"/>
        <w:autoSpaceDN w:val="0"/>
        <w:adjustRightInd w:val="0"/>
        <w:ind w:firstLine="480"/>
        <w:jc w:val="both"/>
        <w:rPr>
          <w:b/>
          <w:i/>
          <w:iCs/>
          <w:color w:val="000000"/>
          <w:u w:val="single"/>
          <w:lang w:eastAsia="bg-BG"/>
        </w:rPr>
      </w:pPr>
      <w:r>
        <w:rPr>
          <w:b/>
          <w:bCs/>
        </w:rPr>
        <w:tab/>
      </w:r>
      <w:r w:rsidR="00F6379E" w:rsidRPr="00D91523">
        <w:rPr>
          <w:b/>
          <w:i/>
          <w:iCs/>
          <w:color w:val="000000"/>
          <w:u w:val="single"/>
          <w:lang w:eastAsia="bg-BG"/>
        </w:rPr>
        <w:t>Текущ контрол по време на строителния процес</w:t>
      </w:r>
    </w:p>
    <w:p w:rsidR="00F6379E" w:rsidRPr="00D91523" w:rsidRDefault="00F6379E" w:rsidP="00F6379E">
      <w:pPr>
        <w:snapToGrid w:val="0"/>
        <w:spacing w:after="120"/>
        <w:jc w:val="both"/>
        <w:rPr>
          <w:color w:val="000000"/>
          <w:lang w:eastAsia="bg-BG"/>
        </w:rPr>
      </w:pPr>
      <w:r w:rsidRPr="00D91523">
        <w:rPr>
          <w:color w:val="000000"/>
          <w:lang w:eastAsia="bg-BG"/>
        </w:rPr>
        <w:t>Осъществява се от:</w:t>
      </w:r>
    </w:p>
    <w:p w:rsidR="00F6379E" w:rsidRPr="00D91523" w:rsidRDefault="00F6379E" w:rsidP="0022252F">
      <w:pPr>
        <w:numPr>
          <w:ilvl w:val="0"/>
          <w:numId w:val="22"/>
        </w:numPr>
        <w:snapToGrid w:val="0"/>
        <w:spacing w:after="120"/>
        <w:jc w:val="both"/>
        <w:rPr>
          <w:rFonts w:eastAsia="Calibri"/>
          <w:color w:val="000000"/>
          <w:lang w:eastAsia="bg-BG"/>
        </w:rPr>
      </w:pPr>
      <w:r w:rsidRPr="00D91523">
        <w:rPr>
          <w:rFonts w:eastAsia="Calibri"/>
          <w:color w:val="000000"/>
          <w:lang w:eastAsia="bg-BG"/>
        </w:rPr>
        <w:t>Външен изпълнител за изпълнение на строителен надзор;</w:t>
      </w:r>
    </w:p>
    <w:p w:rsidR="00F6379E" w:rsidRPr="00D91523" w:rsidRDefault="00F6379E" w:rsidP="0022252F">
      <w:pPr>
        <w:numPr>
          <w:ilvl w:val="0"/>
          <w:numId w:val="22"/>
        </w:numPr>
        <w:snapToGrid w:val="0"/>
        <w:spacing w:after="120"/>
        <w:jc w:val="both"/>
        <w:rPr>
          <w:rFonts w:eastAsia="Calibri"/>
          <w:color w:val="000000"/>
          <w:lang w:eastAsia="bg-BG"/>
        </w:rPr>
      </w:pPr>
      <w:r w:rsidRPr="00D91523">
        <w:rPr>
          <w:rFonts w:eastAsia="Calibri"/>
          <w:color w:val="000000"/>
          <w:lang w:eastAsia="bg-BG"/>
        </w:rPr>
        <w:t>СС чрез упълномощен представител със съответните технически познания за осъществяване на контрол;</w:t>
      </w:r>
    </w:p>
    <w:p w:rsidR="00F6379E" w:rsidRPr="00D20294" w:rsidRDefault="00F6379E" w:rsidP="0022252F">
      <w:pPr>
        <w:numPr>
          <w:ilvl w:val="0"/>
          <w:numId w:val="22"/>
        </w:numPr>
        <w:snapToGrid w:val="0"/>
        <w:spacing w:after="120"/>
        <w:jc w:val="both"/>
        <w:rPr>
          <w:rFonts w:eastAsia="Calibri"/>
          <w:lang w:eastAsia="bg-BG"/>
        </w:rPr>
      </w:pPr>
      <w:r w:rsidRPr="00D20294">
        <w:rPr>
          <w:rFonts w:eastAsia="Calibri"/>
          <w:lang w:eastAsia="bg-BG"/>
        </w:rPr>
        <w:t>Техническите експерти на общината</w:t>
      </w:r>
      <w:r w:rsidR="0043491C" w:rsidRPr="00D20294">
        <w:rPr>
          <w:rFonts w:eastAsia="Calibri"/>
          <w:lang w:eastAsia="bg-BG"/>
        </w:rPr>
        <w:t xml:space="preserve"> и инвеститорски контрол,</w:t>
      </w:r>
      <w:r w:rsidRPr="00D20294">
        <w:rPr>
          <w:rFonts w:eastAsia="Calibri"/>
          <w:lang w:eastAsia="bg-BG"/>
        </w:rPr>
        <w:t xml:space="preserve"> в качеството </w:t>
      </w:r>
      <w:r w:rsidR="0043491C" w:rsidRPr="00D20294">
        <w:rPr>
          <w:rFonts w:eastAsia="Calibri"/>
          <w:lang w:eastAsia="bg-BG"/>
        </w:rPr>
        <w:t>им на представители</w:t>
      </w:r>
      <w:r w:rsidRPr="00D20294">
        <w:rPr>
          <w:rFonts w:eastAsia="Calibri"/>
          <w:lang w:eastAsia="bg-BG"/>
        </w:rPr>
        <w:t xml:space="preserve"> на Възложител</w:t>
      </w:r>
      <w:r w:rsidR="0043491C" w:rsidRPr="00D20294">
        <w:rPr>
          <w:rFonts w:eastAsia="Calibri"/>
          <w:lang w:eastAsia="bg-BG"/>
        </w:rPr>
        <w:t>я</w:t>
      </w:r>
      <w:r w:rsidRPr="00D20294">
        <w:rPr>
          <w:rFonts w:eastAsia="Calibri"/>
          <w:lang w:eastAsia="bg-BG"/>
        </w:rPr>
        <w:t xml:space="preserve"> ще осъществяват контрол и проверки на място.</w:t>
      </w:r>
    </w:p>
    <w:p w:rsidR="00F6379E" w:rsidRPr="00D91523" w:rsidRDefault="00F6379E" w:rsidP="00F6379E">
      <w:pPr>
        <w:snapToGrid w:val="0"/>
        <w:spacing w:after="120"/>
        <w:jc w:val="both"/>
        <w:rPr>
          <w:color w:val="000000"/>
          <w:lang w:eastAsia="bg-BG"/>
        </w:rPr>
      </w:pPr>
      <w:r w:rsidRPr="00D91523">
        <w:rPr>
          <w:color w:val="000000"/>
          <w:lang w:eastAsia="bg-BG"/>
        </w:rPr>
        <w:t>Постоянният контрол върху изпълнението на СМР от време на целия строителен процес от откриване на строителната площадка до предаване на обекта за експлоатация ще се осъществява относно:</w:t>
      </w:r>
    </w:p>
    <w:p w:rsidR="00F6379E" w:rsidRPr="00D91523" w:rsidRDefault="00F6379E" w:rsidP="0022252F">
      <w:pPr>
        <w:numPr>
          <w:ilvl w:val="0"/>
          <w:numId w:val="23"/>
        </w:numPr>
        <w:snapToGrid w:val="0"/>
        <w:spacing w:after="120"/>
        <w:jc w:val="both"/>
        <w:rPr>
          <w:rFonts w:eastAsia="Calibri"/>
          <w:color w:val="000000"/>
          <w:lang w:eastAsia="bg-BG"/>
        </w:rPr>
      </w:pPr>
      <w:r w:rsidRPr="00D91523">
        <w:rPr>
          <w:rFonts w:eastAsia="Calibri"/>
          <w:color w:val="000000"/>
          <w:lang w:eastAsia="bg-BG"/>
        </w:rPr>
        <w:t>съответствие на изпълняваните на обекта работи по вид и количество с одобрените строителни книжа и КСС;</w:t>
      </w:r>
    </w:p>
    <w:p w:rsidR="00F6379E" w:rsidRPr="00D91523" w:rsidRDefault="00F6379E" w:rsidP="0022252F">
      <w:pPr>
        <w:numPr>
          <w:ilvl w:val="0"/>
          <w:numId w:val="23"/>
        </w:numPr>
        <w:snapToGrid w:val="0"/>
        <w:spacing w:after="120"/>
        <w:jc w:val="both"/>
        <w:rPr>
          <w:rFonts w:eastAsia="Calibri"/>
          <w:color w:val="000000"/>
          <w:lang w:eastAsia="bg-BG"/>
        </w:rPr>
      </w:pPr>
      <w:r w:rsidRPr="00D91523">
        <w:rPr>
          <w:rFonts w:eastAsia="Calibri"/>
          <w:color w:val="000000"/>
          <w:lang w:eastAsia="bg-BG"/>
        </w:rPr>
        <w:t>съответствие на влаганите на обекта строителни продукти с предвидените в проектосметната документация към договора – техническа спецификация, КСС, оферта на изпълнителя и др.;</w:t>
      </w:r>
    </w:p>
    <w:p w:rsidR="00F6379E" w:rsidRDefault="00F6379E" w:rsidP="0022252F">
      <w:pPr>
        <w:numPr>
          <w:ilvl w:val="0"/>
          <w:numId w:val="22"/>
        </w:numPr>
        <w:snapToGrid w:val="0"/>
        <w:spacing w:after="120"/>
        <w:jc w:val="both"/>
        <w:rPr>
          <w:rFonts w:eastAsia="Calibri"/>
          <w:color w:val="000000"/>
          <w:lang w:eastAsia="bg-BG"/>
        </w:rPr>
      </w:pPr>
      <w:r w:rsidRPr="00D91523">
        <w:rPr>
          <w:rFonts w:eastAsia="Calibri"/>
          <w:color w:val="000000"/>
          <w:lang w:eastAsia="bg-BG"/>
        </w:rPr>
        <w:t>съответствие с представените от изпълнителя и приетите от възложителя като неразделна част от договора за изпълнение на СМР линейни календарни планове.</w:t>
      </w:r>
    </w:p>
    <w:p w:rsidR="00233DCB" w:rsidRPr="00D20294" w:rsidRDefault="00233DCB" w:rsidP="0022252F">
      <w:pPr>
        <w:numPr>
          <w:ilvl w:val="0"/>
          <w:numId w:val="22"/>
        </w:numPr>
        <w:snapToGrid w:val="0"/>
        <w:spacing w:after="120"/>
        <w:jc w:val="both"/>
        <w:rPr>
          <w:rFonts w:eastAsia="Calibri"/>
          <w:lang w:eastAsia="bg-BG"/>
        </w:rPr>
      </w:pPr>
      <w:r w:rsidRPr="00D20294">
        <w:rPr>
          <w:lang w:eastAsia="bg-BG"/>
        </w:rPr>
        <w:t>Спазване на Наредбата за управление на строителните отпадъци и за влагане на рециклирани строителни материали</w:t>
      </w:r>
    </w:p>
    <w:p w:rsidR="00F6379E" w:rsidRPr="00D91523" w:rsidRDefault="00F6379E" w:rsidP="00F6379E">
      <w:pPr>
        <w:snapToGrid w:val="0"/>
        <w:spacing w:after="120"/>
        <w:jc w:val="both"/>
        <w:rPr>
          <w:color w:val="000000"/>
          <w:lang w:eastAsia="bg-BG"/>
        </w:rPr>
      </w:pPr>
      <w:r w:rsidRPr="00D91523">
        <w:rPr>
          <w:i/>
          <w:iCs/>
          <w:color w:val="000000"/>
          <w:lang w:eastAsia="bg-BG"/>
        </w:rPr>
        <w:t xml:space="preserve">Съгласно методическите указания на МРРБ, ще се осъществява постоянен мониторинг от страна на общините във връзка с проверката на извършените разходите за обновяване за енергийна ефективност </w:t>
      </w:r>
    </w:p>
    <w:p w:rsidR="00F6379E" w:rsidRPr="00D91523" w:rsidRDefault="00F6379E" w:rsidP="00F6379E">
      <w:pPr>
        <w:widowControl w:val="0"/>
        <w:snapToGrid w:val="0"/>
        <w:spacing w:after="120"/>
        <w:jc w:val="both"/>
        <w:rPr>
          <w:rFonts w:eastAsia="Calibri"/>
          <w:color w:val="000000"/>
          <w:lang w:eastAsia="bg-BG"/>
        </w:rPr>
      </w:pPr>
      <w:r w:rsidRPr="00D91523">
        <w:rPr>
          <w:rFonts w:eastAsia="Calibri"/>
          <w:color w:val="000000"/>
          <w:lang w:eastAsia="bg-BG"/>
        </w:rPr>
        <w:t xml:space="preserve">Контролът по отношение на разходите, извършени от ВИ има за цел да </w:t>
      </w:r>
      <w:r w:rsidRPr="00D91523">
        <w:rPr>
          <w:rFonts w:eastAsia="Calibri"/>
          <w:color w:val="000000"/>
        </w:rPr>
        <w:t>гарантира, че финансираните продукти, работи и услуги са доставени и, че разходите по проекта са действително извършени и са в съответствие с националните правила и</w:t>
      </w:r>
      <w:r w:rsidRPr="00D91523">
        <w:rPr>
          <w:rFonts w:eastAsia="Calibri"/>
          <w:color w:val="000000"/>
          <w:lang w:eastAsia="bg-BG"/>
        </w:rPr>
        <w:t xml:space="preserve"> включва:</w:t>
      </w:r>
    </w:p>
    <w:p w:rsidR="00F6379E" w:rsidRPr="00D91523" w:rsidRDefault="00F6379E" w:rsidP="00F6379E">
      <w:pPr>
        <w:widowControl w:val="0"/>
        <w:snapToGrid w:val="0"/>
        <w:spacing w:after="120"/>
        <w:jc w:val="both"/>
        <w:rPr>
          <w:rFonts w:eastAsia="Calibri"/>
          <w:color w:val="000000"/>
          <w:lang w:eastAsia="bg-BG"/>
        </w:rPr>
      </w:pPr>
      <w:r w:rsidRPr="00D91523">
        <w:rPr>
          <w:rFonts w:eastAsia="Calibri"/>
          <w:color w:val="000000"/>
          <w:lang w:eastAsia="bg-BG"/>
        </w:rPr>
        <w:t>а.)</w:t>
      </w:r>
      <w:r w:rsidRPr="00D91523">
        <w:rPr>
          <w:rFonts w:eastAsia="Calibri"/>
          <w:color w:val="000000"/>
          <w:lang w:eastAsia="bg-BG"/>
        </w:rPr>
        <w:tab/>
        <w:t>Извършване на 100% документални проверки:</w:t>
      </w:r>
    </w:p>
    <w:p w:rsidR="00F6379E" w:rsidRPr="00D91523" w:rsidRDefault="00F6379E" w:rsidP="0022252F">
      <w:pPr>
        <w:widowControl w:val="0"/>
        <w:numPr>
          <w:ilvl w:val="0"/>
          <w:numId w:val="20"/>
        </w:numPr>
        <w:snapToGrid w:val="0"/>
        <w:spacing w:after="120"/>
        <w:jc w:val="both"/>
        <w:rPr>
          <w:rFonts w:eastAsia="Calibri"/>
          <w:color w:val="000000"/>
          <w:lang w:eastAsia="bg-BG"/>
        </w:rPr>
      </w:pPr>
      <w:r w:rsidRPr="00D91523">
        <w:rPr>
          <w:rFonts w:eastAsia="Calibri"/>
          <w:color w:val="000000"/>
          <w:lang w:eastAsia="bg-BG"/>
        </w:rPr>
        <w:t>проверка на оригинални разходооправдателни документи за доказване на реалното изпълнение на дейността, вкл. реквизити, съгласно действащото законодателство;</w:t>
      </w:r>
    </w:p>
    <w:p w:rsidR="00F6379E" w:rsidRPr="00D91523" w:rsidRDefault="00F6379E" w:rsidP="0022252F">
      <w:pPr>
        <w:widowControl w:val="0"/>
        <w:numPr>
          <w:ilvl w:val="0"/>
          <w:numId w:val="20"/>
        </w:numPr>
        <w:snapToGrid w:val="0"/>
        <w:spacing w:after="120"/>
        <w:jc w:val="both"/>
        <w:rPr>
          <w:rFonts w:eastAsia="Calibri"/>
          <w:color w:val="000000"/>
          <w:lang w:eastAsia="bg-BG"/>
        </w:rPr>
      </w:pPr>
      <w:r w:rsidRPr="00D91523">
        <w:rPr>
          <w:rFonts w:eastAsia="Calibri"/>
          <w:color w:val="000000"/>
          <w:lang w:eastAsia="bg-BG"/>
        </w:rPr>
        <w:lastRenderedPageBreak/>
        <w:t xml:space="preserve">проверка на съпътстващи документи с доказателствен характер. </w:t>
      </w:r>
    </w:p>
    <w:p w:rsidR="00F6379E" w:rsidRPr="00D91523" w:rsidRDefault="00F6379E" w:rsidP="0022252F">
      <w:pPr>
        <w:widowControl w:val="0"/>
        <w:numPr>
          <w:ilvl w:val="0"/>
          <w:numId w:val="20"/>
        </w:numPr>
        <w:snapToGrid w:val="0"/>
        <w:spacing w:after="120"/>
        <w:jc w:val="both"/>
        <w:rPr>
          <w:rFonts w:eastAsia="Calibri"/>
          <w:color w:val="000000"/>
          <w:lang w:eastAsia="bg-BG"/>
        </w:rPr>
      </w:pPr>
      <w:r w:rsidRPr="00D91523">
        <w:rPr>
          <w:rFonts w:eastAsia="Calibri"/>
          <w:color w:val="000000"/>
          <w:lang w:eastAsia="bg-BG"/>
        </w:rPr>
        <w:t>проверка за аритметични грешки.</w:t>
      </w:r>
    </w:p>
    <w:p w:rsidR="00F6379E" w:rsidRPr="00D91523" w:rsidRDefault="00F6379E" w:rsidP="00F6379E">
      <w:pPr>
        <w:widowControl w:val="0"/>
        <w:snapToGrid w:val="0"/>
        <w:spacing w:after="120"/>
        <w:jc w:val="both"/>
        <w:rPr>
          <w:rFonts w:eastAsia="Calibri"/>
          <w:color w:val="000000"/>
          <w:lang w:eastAsia="bg-BG"/>
        </w:rPr>
      </w:pPr>
      <w:r w:rsidRPr="00D91523">
        <w:rPr>
          <w:rFonts w:eastAsia="Calibri"/>
          <w:color w:val="000000"/>
          <w:lang w:eastAsia="bg-BG"/>
        </w:rPr>
        <w:t>б.)</w:t>
      </w:r>
      <w:r w:rsidRPr="00D91523">
        <w:rPr>
          <w:rFonts w:eastAsia="Calibri"/>
          <w:color w:val="000000"/>
          <w:lang w:eastAsia="bg-BG"/>
        </w:rPr>
        <w:tab/>
        <w:t>Извършване на 100% проверки на място.</w:t>
      </w:r>
    </w:p>
    <w:p w:rsidR="00F6379E" w:rsidRPr="00D91523" w:rsidRDefault="00F6379E" w:rsidP="0022252F">
      <w:pPr>
        <w:widowControl w:val="0"/>
        <w:numPr>
          <w:ilvl w:val="0"/>
          <w:numId w:val="21"/>
        </w:numPr>
        <w:snapToGrid w:val="0"/>
        <w:spacing w:after="120"/>
        <w:jc w:val="both"/>
        <w:rPr>
          <w:rFonts w:eastAsia="Calibri"/>
          <w:color w:val="000000"/>
          <w:lang w:eastAsia="bg-BG"/>
        </w:rPr>
      </w:pPr>
      <w:r w:rsidRPr="00D91523">
        <w:rPr>
          <w:rFonts w:eastAsia="Calibri"/>
          <w:color w:val="000000"/>
          <w:lang w:eastAsia="bg-BG"/>
        </w:rPr>
        <w:t>проверка на съответствието на реално изпълнени СМР с работните проекти и всички изменения в тях, одобрени от общината;</w:t>
      </w:r>
    </w:p>
    <w:p w:rsidR="00F6379E" w:rsidRPr="00D91523" w:rsidRDefault="00F6379E" w:rsidP="0022252F">
      <w:pPr>
        <w:widowControl w:val="0"/>
        <w:numPr>
          <w:ilvl w:val="0"/>
          <w:numId w:val="21"/>
        </w:numPr>
        <w:snapToGrid w:val="0"/>
        <w:spacing w:after="120"/>
        <w:jc w:val="both"/>
        <w:rPr>
          <w:rFonts w:eastAsia="Calibri"/>
          <w:color w:val="000000"/>
          <w:lang w:eastAsia="bg-BG"/>
        </w:rPr>
      </w:pPr>
      <w:r w:rsidRPr="00D91523">
        <w:rPr>
          <w:rFonts w:eastAsia="Calibri"/>
          <w:color w:val="000000"/>
          <w:lang w:eastAsia="bg-BG"/>
        </w:rPr>
        <w:t>измерване на място на реално изпълнени СМР от Протокола за приемане на извършени СМР за сравняване с актуваните от изпълнителите и одобрени от строителния надзор и инвеститорския контрол (от страна на СС) количества и тези по КСС;</w:t>
      </w:r>
    </w:p>
    <w:p w:rsidR="00F6379E" w:rsidRPr="00D91523" w:rsidRDefault="00F6379E" w:rsidP="0022252F">
      <w:pPr>
        <w:widowControl w:val="0"/>
        <w:numPr>
          <w:ilvl w:val="0"/>
          <w:numId w:val="21"/>
        </w:numPr>
        <w:snapToGrid w:val="0"/>
        <w:spacing w:after="120"/>
        <w:jc w:val="both"/>
        <w:rPr>
          <w:rFonts w:eastAsia="Calibri"/>
          <w:color w:val="000000"/>
          <w:lang w:eastAsia="bg-BG"/>
        </w:rPr>
      </w:pPr>
      <w:r w:rsidRPr="00D91523">
        <w:rPr>
          <w:rFonts w:eastAsia="Calibri"/>
          <w:color w:val="000000"/>
          <w:lang w:eastAsia="bg-BG"/>
        </w:rPr>
        <w:t>проверка за технологията на изпълнение и качеството на вложените материали и продукти и съответствието им с изискванията на работния проект и обследването за енергийна ефективност;</w:t>
      </w:r>
    </w:p>
    <w:p w:rsidR="00F6379E" w:rsidRPr="00D91523" w:rsidRDefault="00F6379E" w:rsidP="0022252F">
      <w:pPr>
        <w:widowControl w:val="0"/>
        <w:numPr>
          <w:ilvl w:val="0"/>
          <w:numId w:val="21"/>
        </w:numPr>
        <w:snapToGrid w:val="0"/>
        <w:spacing w:after="120"/>
        <w:jc w:val="both"/>
        <w:rPr>
          <w:rFonts w:eastAsia="Calibri"/>
          <w:color w:val="000000"/>
          <w:lang w:eastAsia="bg-BG"/>
        </w:rPr>
      </w:pPr>
      <w:r w:rsidRPr="00D91523">
        <w:rPr>
          <w:rFonts w:eastAsia="Calibri"/>
          <w:color w:val="000000"/>
          <w:lang w:eastAsia="bg-BG"/>
        </w:rPr>
        <w:t>проверка на сроковете на изпълнение в съответствие с приетите графици.</w:t>
      </w:r>
    </w:p>
    <w:p w:rsidR="00F6379E" w:rsidRDefault="00F6379E" w:rsidP="00F6379E">
      <w:pPr>
        <w:tabs>
          <w:tab w:val="left" w:pos="709"/>
        </w:tabs>
        <w:spacing w:line="276" w:lineRule="auto"/>
        <w:ind w:right="23" w:firstLine="284"/>
        <w:jc w:val="both"/>
        <w:rPr>
          <w:u w:val="single"/>
          <w:lang w:eastAsia="bg-BG"/>
        </w:rPr>
      </w:pPr>
    </w:p>
    <w:p w:rsidR="001B6977" w:rsidRPr="00D91523" w:rsidRDefault="001B6977" w:rsidP="00F6379E">
      <w:pPr>
        <w:tabs>
          <w:tab w:val="left" w:pos="709"/>
        </w:tabs>
        <w:spacing w:line="276" w:lineRule="auto"/>
        <w:ind w:right="23" w:firstLine="284"/>
        <w:jc w:val="both"/>
        <w:rPr>
          <w:u w:val="single"/>
          <w:lang w:eastAsia="bg-BG"/>
        </w:rPr>
      </w:pPr>
    </w:p>
    <w:p w:rsidR="00F6379E" w:rsidRPr="00D91523" w:rsidRDefault="00F6379E" w:rsidP="00F6379E">
      <w:pPr>
        <w:widowControl w:val="0"/>
        <w:ind w:right="320"/>
        <w:jc w:val="both"/>
        <w:rPr>
          <w:rFonts w:eastAsia="Calibri"/>
          <w:b/>
        </w:rPr>
      </w:pPr>
      <w:r w:rsidRPr="00D91523">
        <w:rPr>
          <w:rFonts w:eastAsia="Calibri"/>
          <w:b/>
        </w:rPr>
        <w:t>ІІ. ВИДОВЕ ДЕЙНОСТИ</w:t>
      </w:r>
    </w:p>
    <w:p w:rsidR="00F6379E" w:rsidRPr="00D91523" w:rsidRDefault="00F6379E" w:rsidP="00F6379E">
      <w:pPr>
        <w:widowControl w:val="0"/>
        <w:ind w:right="320"/>
        <w:jc w:val="center"/>
        <w:rPr>
          <w:rFonts w:eastAsia="Calibri"/>
          <w:b/>
        </w:rPr>
      </w:pPr>
    </w:p>
    <w:p w:rsidR="00F6379E" w:rsidRPr="00C35103" w:rsidRDefault="00F6379E" w:rsidP="0022252F">
      <w:pPr>
        <w:numPr>
          <w:ilvl w:val="0"/>
          <w:numId w:val="18"/>
        </w:numPr>
        <w:suppressAutoHyphens/>
        <w:snapToGrid w:val="0"/>
        <w:spacing w:after="200" w:line="276" w:lineRule="auto"/>
        <w:jc w:val="both"/>
        <w:rPr>
          <w:rFonts w:ascii="Cambria" w:hAnsi="Cambria"/>
          <w:b/>
          <w:bCs/>
        </w:rPr>
      </w:pPr>
      <w:r w:rsidRPr="00C35103">
        <w:rPr>
          <w:rFonts w:ascii="Cambria" w:hAnsi="Cambria"/>
          <w:b/>
          <w:bCs/>
        </w:rPr>
        <w:t xml:space="preserve">Разработване на </w:t>
      </w:r>
      <w:r w:rsidR="00684C83">
        <w:rPr>
          <w:rFonts w:ascii="Cambria" w:hAnsi="Cambria"/>
          <w:b/>
          <w:bCs/>
        </w:rPr>
        <w:t>работен</w:t>
      </w:r>
      <w:r w:rsidRPr="00C35103">
        <w:rPr>
          <w:rFonts w:ascii="Cambria" w:hAnsi="Cambria"/>
          <w:b/>
          <w:bCs/>
        </w:rPr>
        <w:t xml:space="preserve"> проект</w:t>
      </w:r>
      <w:r w:rsidR="00684C83">
        <w:rPr>
          <w:rFonts w:ascii="Cambria" w:hAnsi="Cambria"/>
          <w:b/>
          <w:bCs/>
        </w:rPr>
        <w:t xml:space="preserve"> с всички</w:t>
      </w:r>
      <w:r w:rsidRPr="00C35103">
        <w:rPr>
          <w:rFonts w:ascii="Cambria" w:hAnsi="Cambria"/>
          <w:b/>
          <w:bCs/>
        </w:rPr>
        <w:t xml:space="preserve"> необходими детайли за нуждите на обновяването. </w:t>
      </w:r>
    </w:p>
    <w:p w:rsidR="00F6379E" w:rsidRPr="00D91523" w:rsidRDefault="00F6379E" w:rsidP="00F6379E">
      <w:pPr>
        <w:snapToGrid w:val="0"/>
        <w:ind w:firstLine="567"/>
        <w:jc w:val="both"/>
      </w:pPr>
      <w:r w:rsidRPr="00D91523">
        <w:t xml:space="preserve">Изготвянето на </w:t>
      </w:r>
      <w:r w:rsidR="00684C83">
        <w:t>работния</w:t>
      </w:r>
      <w:r w:rsidRPr="00D91523">
        <w:t xml:space="preserve"> проект за нуждите на обновяването се извършва  от правоспособни проектанти.</w:t>
      </w:r>
    </w:p>
    <w:p w:rsidR="00F6379E" w:rsidRPr="00D91523" w:rsidRDefault="00684C83" w:rsidP="00F6379E">
      <w:pPr>
        <w:autoSpaceDE w:val="0"/>
        <w:autoSpaceDN w:val="0"/>
        <w:adjustRightInd w:val="0"/>
        <w:snapToGrid w:val="0"/>
        <w:ind w:firstLine="567"/>
        <w:jc w:val="both"/>
        <w:rPr>
          <w:lang w:eastAsia="bg-BG"/>
        </w:rPr>
      </w:pPr>
      <w:r>
        <w:t>Работните</w:t>
      </w:r>
      <w:r w:rsidR="00F6379E" w:rsidRPr="00D91523">
        <w:t xml:space="preserve"> проекти за нуждите на обновяването следва да бъдат изготвени съгласно ЗУТ, </w:t>
      </w:r>
      <w:r w:rsidR="00F6379E" w:rsidRPr="00D91523">
        <w:rPr>
          <w:lang w:eastAsia="bg-BG"/>
        </w:rPr>
        <w:t xml:space="preserve">Наредба № 4 от 2001 г. посл. изм. 2015г. за обхвата и съдържанието на инвестиционните проекти и друга свързана подзаконова нормативна уредба по приложимите части в зависимост от допустимите и одобрени за финансиране дейности. </w:t>
      </w:r>
      <w:r w:rsidR="00F6379E" w:rsidRPr="00D91523">
        <w:t>Проектите следва да бъдат придружени с подробни количество-стойности сметки по приложимите части.</w:t>
      </w:r>
    </w:p>
    <w:p w:rsidR="00F6379E" w:rsidRPr="00D91523" w:rsidRDefault="00684C83" w:rsidP="00F6379E">
      <w:pPr>
        <w:autoSpaceDE w:val="0"/>
        <w:autoSpaceDN w:val="0"/>
        <w:adjustRightInd w:val="0"/>
        <w:snapToGrid w:val="0"/>
        <w:ind w:firstLine="567"/>
        <w:jc w:val="both"/>
        <w:rPr>
          <w:b/>
          <w:lang w:eastAsia="bg-BG"/>
        </w:rPr>
      </w:pPr>
      <w:r>
        <w:rPr>
          <w:lang w:eastAsia="bg-BG"/>
        </w:rPr>
        <w:t>Работният</w:t>
      </w:r>
      <w:r w:rsidR="00F6379E" w:rsidRPr="00D91523">
        <w:rPr>
          <w:lang w:eastAsia="bg-BG"/>
        </w:rPr>
        <w:t xml:space="preserve"> проект следва да бъде надлежно съгласуван с всички експлоатационни дружества и други съгласувателни органи и одобрен по реда на ЗУТ.</w:t>
      </w:r>
    </w:p>
    <w:p w:rsidR="00F6379E" w:rsidRPr="00D91523" w:rsidRDefault="00F6379E" w:rsidP="00F6379E">
      <w:pPr>
        <w:snapToGrid w:val="0"/>
        <w:ind w:firstLine="567"/>
        <w:jc w:val="both"/>
      </w:pPr>
      <w:r w:rsidRPr="00D91523">
        <w:rPr>
          <w:lang w:eastAsia="bg-BG"/>
        </w:rPr>
        <w:t>В обяснителните записки проектантите следва подробно да опишат необходимите изходни данни, дейности, технико-икономически показатели, спецификация на предвидените за влагане строителни продукти (материали, изделия, комплекти и системи) с технически изисквания към тях в съответствие с действащи норми и стандарти и технология на изпълнение, количествени и стойностни сметки</w:t>
      </w:r>
      <w:r w:rsidR="00A1736A">
        <w:rPr>
          <w:lang w:eastAsia="bg-BG"/>
        </w:rPr>
        <w:t>.</w:t>
      </w:r>
      <w:r w:rsidRPr="00D91523">
        <w:rPr>
          <w:lang w:eastAsia="bg-BG"/>
        </w:rPr>
        <w:t xml:space="preserve"> Работните проекти се изработват в обхват и съдържание съгласно изискванията на Наредба № 4 от 2001 г. за обхвата и съдържанието на инвестиционните проекти посл. изм. 2015г..</w:t>
      </w:r>
    </w:p>
    <w:p w:rsidR="00F6379E" w:rsidRPr="00D91523" w:rsidRDefault="00F6379E" w:rsidP="00F6379E">
      <w:pPr>
        <w:widowControl w:val="0"/>
        <w:ind w:left="20" w:right="320" w:firstLine="700"/>
        <w:jc w:val="both"/>
        <w:rPr>
          <w:b/>
          <w:bCs/>
        </w:rPr>
      </w:pPr>
      <w:r w:rsidRPr="00D91523">
        <w:rPr>
          <w:b/>
        </w:rPr>
        <w:t xml:space="preserve">При изготвяне на проектна документация, екипът за </w:t>
      </w:r>
      <w:r w:rsidRPr="00D91523">
        <w:rPr>
          <w:b/>
          <w:color w:val="000000"/>
        </w:rPr>
        <w:t>разработване</w:t>
      </w:r>
      <w:r w:rsidRPr="00D91523">
        <w:rPr>
          <w:b/>
        </w:rPr>
        <w:t xml:space="preserve"> на инвестиционен проект ще ползва </w:t>
      </w:r>
      <w:r w:rsidR="00684C83">
        <w:rPr>
          <w:b/>
        </w:rPr>
        <w:t xml:space="preserve">настоящата техническа спецификация, както и </w:t>
      </w:r>
      <w:r w:rsidRPr="00D91523">
        <w:rPr>
          <w:b/>
        </w:rPr>
        <w:t xml:space="preserve">изготвените за сградата техническо и енергийно обследване. </w:t>
      </w:r>
      <w:r w:rsidRPr="00D91523">
        <w:rPr>
          <w:rFonts w:eastAsia="Calibri"/>
          <w:b/>
        </w:rPr>
        <w:t xml:space="preserve">Изпълнителят следва да разработи </w:t>
      </w:r>
      <w:r w:rsidR="00684C83">
        <w:rPr>
          <w:b/>
          <w:bCs/>
        </w:rPr>
        <w:t>работен</w:t>
      </w:r>
      <w:r w:rsidRPr="00D91523">
        <w:rPr>
          <w:b/>
          <w:bCs/>
        </w:rPr>
        <w:t xml:space="preserve"> проект с необходимите работни детайли за съответната сграда съгласно:</w:t>
      </w:r>
    </w:p>
    <w:p w:rsidR="00F6379E" w:rsidRPr="00D91523" w:rsidRDefault="00F6379E" w:rsidP="00F6379E">
      <w:pPr>
        <w:widowControl w:val="0"/>
        <w:ind w:left="20" w:right="320" w:firstLine="700"/>
        <w:jc w:val="both"/>
        <w:rPr>
          <w:b/>
          <w:bCs/>
        </w:rPr>
      </w:pPr>
      <w:r w:rsidRPr="00D91523">
        <w:rPr>
          <w:b/>
          <w:bCs/>
        </w:rPr>
        <w:t>1. изискванията на настоящите технически спецификации;</w:t>
      </w:r>
    </w:p>
    <w:p w:rsidR="00F6379E" w:rsidRPr="00D20294" w:rsidRDefault="00F6379E" w:rsidP="00F6379E">
      <w:pPr>
        <w:widowControl w:val="0"/>
        <w:ind w:left="20" w:right="320" w:firstLine="700"/>
        <w:jc w:val="both"/>
        <w:rPr>
          <w:b/>
          <w:bCs/>
        </w:rPr>
      </w:pPr>
      <w:r w:rsidRPr="00D20294">
        <w:rPr>
          <w:b/>
          <w:bCs/>
        </w:rPr>
        <w:t>2.  задължителните мерки, включени в техническия паспорт на сградата;</w:t>
      </w:r>
    </w:p>
    <w:p w:rsidR="00F6379E" w:rsidRPr="00D91523" w:rsidRDefault="00F6379E" w:rsidP="00F6379E">
      <w:pPr>
        <w:widowControl w:val="0"/>
        <w:ind w:left="20" w:right="320" w:firstLine="700"/>
        <w:jc w:val="both"/>
        <w:rPr>
          <w:b/>
          <w:bCs/>
        </w:rPr>
      </w:pPr>
      <w:r w:rsidRPr="00D20294">
        <w:rPr>
          <w:b/>
          <w:bCs/>
        </w:rPr>
        <w:t>3. енергоспестяващите мерки, предписани в доклада от обследването за енергийна ефективност;</w:t>
      </w:r>
    </w:p>
    <w:p w:rsidR="00F6379E" w:rsidRPr="00D91523" w:rsidRDefault="00F6379E" w:rsidP="00F6379E">
      <w:pPr>
        <w:widowControl w:val="0"/>
        <w:ind w:left="20" w:right="320" w:firstLine="700"/>
        <w:jc w:val="both"/>
        <w:rPr>
          <w:b/>
          <w:bCs/>
        </w:rPr>
      </w:pPr>
      <w:r w:rsidRPr="00D91523">
        <w:rPr>
          <w:b/>
          <w:bCs/>
        </w:rPr>
        <w:lastRenderedPageBreak/>
        <w:t xml:space="preserve">4. Изискванията на методическите указания на МРРБ приети с постановление № 18 от 2015 г. на Министерски съвет и допълнени с Постановление № 114 от 8 май 2015 г. на МС.  </w:t>
      </w:r>
    </w:p>
    <w:p w:rsidR="00F6379E" w:rsidRPr="00D91523" w:rsidRDefault="00F6379E" w:rsidP="00F6379E">
      <w:pPr>
        <w:snapToGrid w:val="0"/>
        <w:jc w:val="both"/>
        <w:rPr>
          <w:b/>
        </w:rPr>
      </w:pPr>
    </w:p>
    <w:p w:rsidR="00F6379E" w:rsidRPr="00D91523" w:rsidRDefault="00F6379E" w:rsidP="00F6379E">
      <w:pPr>
        <w:widowControl w:val="0"/>
        <w:ind w:left="20"/>
        <w:jc w:val="both"/>
        <w:rPr>
          <w:rFonts w:eastAsia="Calibri"/>
          <w:b/>
          <w:u w:val="single"/>
        </w:rPr>
      </w:pPr>
      <w:r w:rsidRPr="00D91523">
        <w:rPr>
          <w:rFonts w:eastAsia="Calibri"/>
          <w:b/>
          <w:color w:val="000000"/>
          <w:u w:val="single"/>
          <w:shd w:val="clear" w:color="auto" w:fill="FFFFFF"/>
        </w:rPr>
        <w:t>С проекта:</w:t>
      </w:r>
    </w:p>
    <w:p w:rsidR="00F6379E" w:rsidRPr="00D91523" w:rsidRDefault="00F6379E" w:rsidP="00F6379E">
      <w:pPr>
        <w:widowControl w:val="0"/>
        <w:ind w:right="40" w:firstLine="567"/>
        <w:jc w:val="both"/>
        <w:rPr>
          <w:rFonts w:eastAsia="Calibri"/>
        </w:rPr>
      </w:pPr>
      <w:r w:rsidRPr="00D91523">
        <w:rPr>
          <w:rFonts w:eastAsia="Calibri"/>
          <w:color w:val="000000"/>
          <w:shd w:val="clear" w:color="auto" w:fill="FFFFFF"/>
        </w:rPr>
        <w:t>1. се изясняват конкретните проектни решения в степен, осигуряваща възможност за цялостно изпълнение на предвидените видове СМР;</w:t>
      </w:r>
    </w:p>
    <w:p w:rsidR="00F6379E" w:rsidRPr="00D91523" w:rsidRDefault="00D20294" w:rsidP="00F6379E">
      <w:pPr>
        <w:widowControl w:val="0"/>
        <w:ind w:right="40" w:firstLine="567"/>
        <w:jc w:val="both"/>
        <w:rPr>
          <w:rFonts w:eastAsia="Calibri"/>
        </w:rPr>
      </w:pPr>
      <w:r>
        <w:rPr>
          <w:rFonts w:eastAsia="Calibri"/>
          <w:color w:val="000000"/>
          <w:shd w:val="clear" w:color="auto" w:fill="FFFFFF"/>
          <w:lang w:val="en-US"/>
        </w:rPr>
        <w:t>2</w:t>
      </w:r>
      <w:r w:rsidR="00F6379E" w:rsidRPr="00D91523">
        <w:rPr>
          <w:rFonts w:eastAsia="Calibri"/>
          <w:color w:val="000000"/>
          <w:shd w:val="clear" w:color="auto" w:fill="FFFFFF"/>
        </w:rPr>
        <w:t>. се осигурява съответствието на проектните решения с изискванията към строежите по чл. 169 от ЗУТ.</w:t>
      </w:r>
    </w:p>
    <w:p w:rsidR="00F6379E" w:rsidRPr="00D91523" w:rsidRDefault="00F6379E" w:rsidP="00F6379E">
      <w:pPr>
        <w:widowControl w:val="0"/>
        <w:tabs>
          <w:tab w:val="left" w:pos="1485"/>
        </w:tabs>
        <w:ind w:left="1120"/>
        <w:jc w:val="center"/>
        <w:rPr>
          <w:rFonts w:eastAsia="Calibri"/>
          <w:color w:val="000000"/>
          <w:sz w:val="22"/>
          <w:szCs w:val="22"/>
          <w:u w:val="single"/>
          <w:shd w:val="clear" w:color="auto" w:fill="FFFFFF"/>
        </w:rPr>
      </w:pPr>
    </w:p>
    <w:p w:rsidR="00D20294" w:rsidRDefault="00D20294" w:rsidP="00F6379E">
      <w:pPr>
        <w:widowControl w:val="0"/>
        <w:tabs>
          <w:tab w:val="left" w:pos="1485"/>
        </w:tabs>
        <w:ind w:firstLine="567"/>
        <w:rPr>
          <w:rFonts w:eastAsia="Calibri"/>
          <w:b/>
          <w:color w:val="000000"/>
          <w:shd w:val="clear" w:color="auto" w:fill="FFFFFF"/>
          <w:lang w:val="en-US"/>
        </w:rPr>
      </w:pPr>
    </w:p>
    <w:p w:rsidR="00F6379E" w:rsidRPr="00D91523" w:rsidRDefault="00F6379E" w:rsidP="00F6379E">
      <w:pPr>
        <w:widowControl w:val="0"/>
        <w:tabs>
          <w:tab w:val="left" w:pos="1485"/>
        </w:tabs>
        <w:ind w:firstLine="567"/>
        <w:rPr>
          <w:rFonts w:eastAsia="Calibri"/>
          <w:b/>
          <w:color w:val="000000"/>
          <w:shd w:val="clear" w:color="auto" w:fill="FFFFFF"/>
        </w:rPr>
      </w:pPr>
      <w:r w:rsidRPr="00D91523">
        <w:rPr>
          <w:rFonts w:eastAsia="Calibri"/>
          <w:b/>
          <w:color w:val="000000"/>
          <w:shd w:val="clear" w:color="auto" w:fill="FFFFFF"/>
        </w:rPr>
        <w:t>ОБХВАТ НА ПРОЕКТА:</w:t>
      </w:r>
    </w:p>
    <w:p w:rsidR="00F6379E" w:rsidRPr="00D91523" w:rsidRDefault="00C577EF" w:rsidP="00F6379E">
      <w:pPr>
        <w:widowControl w:val="0"/>
        <w:tabs>
          <w:tab w:val="left" w:pos="1485"/>
          <w:tab w:val="center" w:pos="6442"/>
          <w:tab w:val="center" w:pos="6742"/>
          <w:tab w:val="right" w:pos="7102"/>
          <w:tab w:val="center" w:pos="7548"/>
          <w:tab w:val="right" w:pos="8178"/>
          <w:tab w:val="left" w:pos="8352"/>
        </w:tabs>
        <w:ind w:left="20" w:right="40" w:firstLine="547"/>
        <w:jc w:val="both"/>
        <w:rPr>
          <w:rFonts w:eastAsia="Calibri"/>
          <w:color w:val="000000"/>
          <w:shd w:val="clear" w:color="auto" w:fill="FFFFFF"/>
        </w:rPr>
      </w:pPr>
      <w:r w:rsidRPr="004F254D">
        <w:rPr>
          <w:rFonts w:eastAsia="Calibri"/>
          <w:shd w:val="clear" w:color="auto" w:fill="FFFFFF"/>
        </w:rPr>
        <w:t>Работният</w:t>
      </w:r>
      <w:r w:rsidR="00F6379E" w:rsidRPr="00D91523">
        <w:rPr>
          <w:rFonts w:eastAsia="Calibri"/>
          <w:color w:val="000000"/>
          <w:shd w:val="clear" w:color="auto" w:fill="FFFFFF"/>
        </w:rPr>
        <w:t xml:space="preserve"> проект следва да е с обхват и съдържание съгласно нормативните изисквания на Наредба №4/2001 г. за обхвата и съдържанието на инвестиционните проекти, Наредба № 7 / 15.12.2004 г. за енергийна ефективност на сгради,  изм. - ДВ, бр. 27 от 2015 г., в сила от 15.07.2015 г., а така също и специфичните изисквания на проекта .</w:t>
      </w:r>
    </w:p>
    <w:p w:rsidR="00F6379E" w:rsidRPr="00D91523" w:rsidRDefault="00F6379E" w:rsidP="00F6379E">
      <w:pPr>
        <w:widowControl w:val="0"/>
        <w:jc w:val="both"/>
        <w:rPr>
          <w:rFonts w:eastAsia="Calibri"/>
          <w:b/>
          <w:color w:val="000000"/>
          <w:shd w:val="clear" w:color="auto" w:fill="FFFFFF"/>
        </w:rPr>
      </w:pPr>
      <w:r w:rsidRPr="00D91523">
        <w:rPr>
          <w:rFonts w:eastAsia="Calibri"/>
          <w:b/>
          <w:color w:val="000000"/>
          <w:shd w:val="clear" w:color="auto" w:fill="FFFFFF"/>
        </w:rPr>
        <w:t>1. Част АРХИТЕКТУРНА;</w:t>
      </w:r>
    </w:p>
    <w:p w:rsidR="00F6379E" w:rsidRPr="00D91523" w:rsidRDefault="00F6379E" w:rsidP="00F6379E">
      <w:pPr>
        <w:snapToGrid w:val="0"/>
        <w:jc w:val="both"/>
        <w:rPr>
          <w:rFonts w:eastAsia="Calibri"/>
          <w:color w:val="000000"/>
          <w:shd w:val="clear" w:color="auto" w:fill="FFFFFF"/>
        </w:rPr>
      </w:pPr>
      <w:r w:rsidRPr="00D91523">
        <w:rPr>
          <w:rFonts w:eastAsia="Calibri"/>
          <w:color w:val="000000"/>
          <w:shd w:val="clear" w:color="auto" w:fill="FFFFFF"/>
        </w:rPr>
        <w:t>•        Обяснителна записка - следва да пояснява предлаганите проектни решения, във връзка и в съответствие с изходните данни и да съдържа информация за необходимите строителни продукти с технически изисквания към тях в съответствие с действащи норми и стандарти (материали, изделия, комплекти) за изпълнение на СМР и начина на тяхната обработка, полагане и/или монтаж;</w:t>
      </w:r>
    </w:p>
    <w:p w:rsidR="00F6379E" w:rsidRPr="00D91523" w:rsidRDefault="00F6379E" w:rsidP="00F6379E">
      <w:pPr>
        <w:snapToGrid w:val="0"/>
        <w:jc w:val="both"/>
        <w:rPr>
          <w:rFonts w:eastAsia="Calibri"/>
          <w:color w:val="000000"/>
          <w:shd w:val="clear" w:color="auto" w:fill="FFFFFF"/>
        </w:rPr>
      </w:pPr>
      <w:r w:rsidRPr="00D91523">
        <w:rPr>
          <w:rFonts w:eastAsia="Calibri"/>
          <w:color w:val="000000"/>
          <w:shd w:val="clear" w:color="auto" w:fill="FFFFFF"/>
        </w:rPr>
        <w:t>•        Разпределения М1:100- типов етаж /етажи в случай на разлики в светлите отвори на фасадните дограми или типа остъклявания, покрив (покривни линии) и др. при необходимост -;</w:t>
      </w:r>
    </w:p>
    <w:p w:rsidR="00F6379E" w:rsidRPr="00D91523" w:rsidRDefault="00F6379E" w:rsidP="00F6379E">
      <w:pPr>
        <w:snapToGrid w:val="0"/>
        <w:jc w:val="both"/>
        <w:rPr>
          <w:rFonts w:eastAsia="Calibri"/>
          <w:color w:val="000000"/>
          <w:shd w:val="clear" w:color="auto" w:fill="FFFFFF"/>
        </w:rPr>
      </w:pPr>
      <w:r w:rsidRPr="00D91523">
        <w:rPr>
          <w:rFonts w:eastAsia="Calibri"/>
          <w:color w:val="000000"/>
          <w:shd w:val="clear" w:color="auto" w:fill="FFFFFF"/>
        </w:rPr>
        <w:t>•</w:t>
      </w:r>
      <w:r w:rsidRPr="00D91523">
        <w:rPr>
          <w:rFonts w:eastAsia="Calibri"/>
          <w:color w:val="000000"/>
          <w:shd w:val="clear" w:color="auto" w:fill="FFFFFF"/>
        </w:rPr>
        <w:tab/>
        <w:t>Характерни вертикални разрези на сградата - М1:100;</w:t>
      </w:r>
    </w:p>
    <w:p w:rsidR="00F6379E" w:rsidRPr="00D91523" w:rsidRDefault="00F6379E" w:rsidP="00F6379E">
      <w:pPr>
        <w:snapToGrid w:val="0"/>
        <w:jc w:val="both"/>
        <w:rPr>
          <w:rFonts w:eastAsia="Calibri"/>
          <w:color w:val="000000"/>
          <w:shd w:val="clear" w:color="auto" w:fill="FFFFFF"/>
        </w:rPr>
      </w:pPr>
      <w:r w:rsidRPr="00D91523">
        <w:rPr>
          <w:rFonts w:eastAsia="Calibri"/>
          <w:color w:val="000000"/>
          <w:shd w:val="clear" w:color="auto" w:fill="FFFFFF"/>
        </w:rPr>
        <w:t>•</w:t>
      </w:r>
      <w:r w:rsidRPr="00D91523">
        <w:rPr>
          <w:rFonts w:eastAsia="Calibri"/>
          <w:color w:val="000000"/>
          <w:shd w:val="clear" w:color="auto" w:fill="FFFFFF"/>
        </w:rPr>
        <w:tab/>
        <w:t>Фасади - графично и цветово решение за оформяне фасадите на</w:t>
      </w:r>
      <w:r w:rsidRPr="00D91523">
        <w:rPr>
          <w:rFonts w:eastAsia="Calibri"/>
          <w:color w:val="000000"/>
          <w:shd w:val="clear" w:color="auto" w:fill="FFFFFF"/>
        </w:rPr>
        <w:tab/>
        <w:t xml:space="preserve">обекта след изпълнение на предвидената допълнителна фасадна топлоизолация. Цветовото решение да бъде обвързано със зададената от възложителя цветова гама на съответния район. </w:t>
      </w:r>
      <w:r w:rsidR="00D20294">
        <w:rPr>
          <w:rFonts w:eastAsia="Calibri"/>
          <w:b/>
          <w:color w:val="000000"/>
          <w:shd w:val="clear" w:color="auto" w:fill="FFFFFF"/>
        </w:rPr>
        <w:t xml:space="preserve">Цветът и интензивността му задължително се съгласуват с Гл.архитект на общината. </w:t>
      </w:r>
      <w:r w:rsidRPr="00D91523">
        <w:rPr>
          <w:rFonts w:eastAsia="Calibri"/>
          <w:color w:val="000000"/>
          <w:shd w:val="clear" w:color="auto" w:fill="FFFFFF"/>
        </w:rPr>
        <w:t>Графичното представяне на фасадите трябва да указва ясно всички интервенции, които ще бъдат изпълнени по обвивката на сградата вкл. дограмата по самостоятелни обекти и общи части, предвидена за подмяна и да дава решение за интегриране на вече изпълнени по обекта ЕСМ.</w:t>
      </w:r>
    </w:p>
    <w:p w:rsidR="00F6379E" w:rsidRPr="00D91523" w:rsidRDefault="00F6379E" w:rsidP="00F6379E">
      <w:pPr>
        <w:snapToGrid w:val="0"/>
        <w:jc w:val="both"/>
        <w:rPr>
          <w:rFonts w:eastAsia="Calibri"/>
          <w:color w:val="000000"/>
          <w:shd w:val="clear" w:color="auto" w:fill="FFFFFF"/>
        </w:rPr>
      </w:pPr>
      <w:r w:rsidRPr="00D91523">
        <w:rPr>
          <w:rFonts w:eastAsia="Calibri"/>
          <w:color w:val="000000"/>
          <w:shd w:val="clear" w:color="auto" w:fill="FFFFFF"/>
        </w:rPr>
        <w:t>•</w:t>
      </w:r>
      <w:r w:rsidRPr="00D91523">
        <w:rPr>
          <w:rFonts w:eastAsia="Calibri"/>
          <w:color w:val="000000"/>
          <w:shd w:val="clear" w:color="auto" w:fill="FFFFFF"/>
        </w:rPr>
        <w:tab/>
        <w:t xml:space="preserve"> Архитектурно-строителни детайли в подходящ мащаб, изясняващи изпълнението на отделни СМР, в т.ч. топлоизолационна система по елементи на сградата,  стълбищна клетка и входно пространство, остъкляване/затваряне</w:t>
      </w:r>
      <w:r w:rsidRPr="00D91523">
        <w:rPr>
          <w:rFonts w:eastAsia="Calibri"/>
          <w:color w:val="000000"/>
          <w:shd w:val="clear" w:color="auto" w:fill="FFFFFF"/>
        </w:rPr>
        <w:tab/>
        <w:t xml:space="preserve">на балкони, външна дограма (прозорци и врати) , </w:t>
      </w:r>
      <w:r w:rsidRPr="00D91523">
        <w:rPr>
          <w:rFonts w:eastAsia="TimesNewRomanPSMT"/>
        </w:rPr>
        <w:t xml:space="preserve">архитектурни елементи по фасадите на сградата с цел индивидуализиране на облика и </w:t>
      </w:r>
      <w:r w:rsidRPr="00D91523">
        <w:rPr>
          <w:rFonts w:eastAsia="Calibri"/>
          <w:color w:val="000000"/>
          <w:shd w:val="clear" w:color="auto" w:fill="FFFFFF"/>
        </w:rPr>
        <w:t>и др. свързани със спецификата на конкретния обект на обновяване, разположение на климатизаторите (съобразено и с начина на отвеждане на конденза), сателитните антени, решетки, сенници, предпазни парапети и привеждането им към нормативите - М 1:20.</w:t>
      </w:r>
    </w:p>
    <w:p w:rsidR="00F6379E" w:rsidRPr="00D91523" w:rsidRDefault="00F6379E" w:rsidP="00F6379E">
      <w:pPr>
        <w:snapToGrid w:val="0"/>
        <w:jc w:val="both"/>
        <w:rPr>
          <w:rFonts w:eastAsia="Calibri"/>
          <w:color w:val="000000"/>
          <w:shd w:val="clear" w:color="auto" w:fill="FFFFFF"/>
        </w:rPr>
      </w:pPr>
    </w:p>
    <w:p w:rsidR="00F6379E" w:rsidRPr="00D91523" w:rsidRDefault="00F6379E" w:rsidP="00F6379E">
      <w:pPr>
        <w:snapToGrid w:val="0"/>
        <w:jc w:val="both"/>
        <w:rPr>
          <w:rFonts w:eastAsia="Calibri"/>
          <w:color w:val="000000"/>
          <w:shd w:val="clear" w:color="auto" w:fill="FFFFFF"/>
        </w:rPr>
      </w:pPr>
      <w:r w:rsidRPr="00D91523">
        <w:rPr>
          <w:rFonts w:eastAsia="Calibri"/>
          <w:color w:val="000000"/>
          <w:shd w:val="clear" w:color="auto" w:fill="FFFFFF"/>
        </w:rPr>
        <w:t>•</w:t>
      </w:r>
      <w:r w:rsidRPr="00D91523">
        <w:rPr>
          <w:rFonts w:eastAsia="Calibri"/>
          <w:color w:val="000000"/>
          <w:shd w:val="clear" w:color="auto" w:fill="FFFFFF"/>
        </w:rPr>
        <w:tab/>
        <w:t xml:space="preserve"> Решение за фасадната дограма на обекта, отразено в спецификация на дограмата, която следва да съдържа:</w:t>
      </w:r>
    </w:p>
    <w:p w:rsidR="00F6379E" w:rsidRPr="00D91523" w:rsidRDefault="00F6379E" w:rsidP="009C2FB2">
      <w:pPr>
        <w:numPr>
          <w:ilvl w:val="0"/>
          <w:numId w:val="26"/>
        </w:numPr>
        <w:snapToGrid w:val="0"/>
        <w:spacing w:after="200" w:line="276" w:lineRule="auto"/>
        <w:contextualSpacing/>
        <w:jc w:val="both"/>
        <w:rPr>
          <w:rFonts w:eastAsia="Calibri"/>
          <w:color w:val="000000"/>
          <w:shd w:val="clear" w:color="auto" w:fill="FFFFFF"/>
        </w:rPr>
      </w:pPr>
      <w:r w:rsidRPr="00D91523">
        <w:rPr>
          <w:rFonts w:eastAsia="Calibri"/>
          <w:color w:val="000000"/>
          <w:shd w:val="clear" w:color="auto" w:fill="FFFFFF"/>
        </w:rPr>
        <w:t>Схема на всеки отделен вид прозорец, врата или витрина с посочени растерни и габаритни размери, всички отваряеми части с посоките им на отваряне и ясно разграничени остъклени и плътни части;</w:t>
      </w:r>
    </w:p>
    <w:p w:rsidR="00F6379E" w:rsidRPr="00D91523" w:rsidRDefault="00F6379E" w:rsidP="009C2FB2">
      <w:pPr>
        <w:numPr>
          <w:ilvl w:val="0"/>
          <w:numId w:val="26"/>
        </w:numPr>
        <w:snapToGrid w:val="0"/>
        <w:spacing w:after="200" w:line="276" w:lineRule="auto"/>
        <w:contextualSpacing/>
        <w:jc w:val="both"/>
      </w:pPr>
      <w:r w:rsidRPr="00D91523">
        <w:lastRenderedPageBreak/>
        <w:t>Общия необходим брой на всеки отделен вид прозорец, врата или витрина за обекта;</w:t>
      </w:r>
    </w:p>
    <w:p w:rsidR="00F6379E" w:rsidRPr="00D91523" w:rsidRDefault="00F6379E" w:rsidP="009C2FB2">
      <w:pPr>
        <w:numPr>
          <w:ilvl w:val="0"/>
          <w:numId w:val="26"/>
        </w:numPr>
        <w:snapToGrid w:val="0"/>
        <w:spacing w:after="200" w:line="276" w:lineRule="auto"/>
        <w:contextualSpacing/>
        <w:jc w:val="both"/>
      </w:pPr>
      <w:r w:rsidRPr="00D91523">
        <w:t>Единичната площ и общата площ по габаритни размери на всеки отделен вид прозорец, врата или витрина за обекта.</w:t>
      </w:r>
    </w:p>
    <w:p w:rsidR="00F6379E" w:rsidRPr="00D91523" w:rsidRDefault="00F6379E" w:rsidP="009C2FB2">
      <w:pPr>
        <w:numPr>
          <w:ilvl w:val="0"/>
          <w:numId w:val="26"/>
        </w:numPr>
        <w:snapToGrid w:val="0"/>
        <w:spacing w:after="200" w:line="276" w:lineRule="auto"/>
        <w:contextualSpacing/>
        <w:jc w:val="both"/>
      </w:pPr>
      <w:r w:rsidRPr="00D91523">
        <w:t>Разположението на новопроектираната дограма по фасадите на обекта да се представи в графичен вид с ясна идентификация на всеки отделен вид прозорец, врата или витрина за обекта.</w:t>
      </w:r>
    </w:p>
    <w:p w:rsidR="00F6379E" w:rsidRPr="00D91523" w:rsidRDefault="00F6379E" w:rsidP="009C2FB2">
      <w:pPr>
        <w:numPr>
          <w:ilvl w:val="0"/>
          <w:numId w:val="26"/>
        </w:numPr>
        <w:snapToGrid w:val="0"/>
        <w:spacing w:after="200" w:line="276" w:lineRule="auto"/>
        <w:contextualSpacing/>
        <w:jc w:val="both"/>
      </w:pPr>
      <w:r w:rsidRPr="00D91523">
        <w:t>Растерът и отваряемостта на дограмата да бъдат съобразени със спецификата, експлоатационния режим и хигиенните изисквания на помещенията, които обслужва.</w:t>
      </w:r>
    </w:p>
    <w:p w:rsidR="00F6379E" w:rsidRPr="00D91523" w:rsidRDefault="00F6379E" w:rsidP="00F6379E">
      <w:pPr>
        <w:snapToGrid w:val="0"/>
        <w:jc w:val="both"/>
      </w:pPr>
      <w:r w:rsidRPr="00D91523">
        <w:t>За постигане на съгласуваност и съответствие на инженерните дейности по обследванията на сградата с процеса на проектиране, при изработване на проекта и спецификацията на новата дограма на сградата, която ще се монтира на база на работния инвестиционен проект, следва да се използват означенията на отделните типове и типоразмери на дограмата, посочени в обследването за енергийна ефективност и техническото заснемане. Същото изискване важи и за означенията на самостоятелните обекти и типовете стени в чертежите, Количествената и Количествено-стойностната сметки.</w:t>
      </w:r>
    </w:p>
    <w:p w:rsidR="00F6379E" w:rsidRPr="00D91523" w:rsidRDefault="00F6379E" w:rsidP="00F6379E">
      <w:pPr>
        <w:snapToGrid w:val="0"/>
        <w:jc w:val="both"/>
        <w:rPr>
          <w:b/>
        </w:rPr>
      </w:pPr>
      <w:r w:rsidRPr="00D91523">
        <w:rPr>
          <w:b/>
        </w:rPr>
        <w:t>2. Част КОНСТРУКТИВНА /КОНСТРУКТИВНО СТАНОВИЩЕ</w:t>
      </w:r>
    </w:p>
    <w:p w:rsidR="00F6379E" w:rsidRPr="00D91523" w:rsidRDefault="00F6379E" w:rsidP="00F6379E">
      <w:pPr>
        <w:snapToGrid w:val="0"/>
        <w:jc w:val="both"/>
      </w:pPr>
      <w:r w:rsidRPr="00D91523">
        <w:t>•</w:t>
      </w:r>
      <w:r w:rsidRPr="00D91523">
        <w:tab/>
        <w:t xml:space="preserve"> Обяснителна записка - съдържа подробна информация относно предвидените в работния проект СМР и тяхното влияние върху конструкцията на сградата във връзка със задължителните мерки посочени в техническия паспорт на сградата. Към записката се прилага спецификация на предвидените за влагане строителни продукти (материали, изделия) по част конструктивна (ако е приложимо) с технически изисквания към тях в съответствие с действащи норми и стандарти.</w:t>
      </w:r>
    </w:p>
    <w:p w:rsidR="00F6379E" w:rsidRPr="00D91523" w:rsidRDefault="00F6379E" w:rsidP="00F6379E">
      <w:pPr>
        <w:snapToGrid w:val="0"/>
        <w:jc w:val="both"/>
      </w:pPr>
      <w:r w:rsidRPr="00D91523">
        <w:t>•</w:t>
      </w:r>
      <w:r w:rsidRPr="00D91523">
        <w:tab/>
        <w:t xml:space="preserve"> Детайли, които се отнасят към конструктивните/носещи елементи на сградата - остъкляване/затваряне балкони и лоджии, парапети и др. - които са приложими; Детайлите се изработват с подробност и конкретност, които следва да осигурят изпълнението на СМР.</w:t>
      </w:r>
    </w:p>
    <w:p w:rsidR="00F6379E" w:rsidRPr="00D91523" w:rsidRDefault="00F6379E" w:rsidP="00F6379E">
      <w:pPr>
        <w:snapToGrid w:val="0"/>
        <w:jc w:val="both"/>
        <w:rPr>
          <w:b/>
        </w:rPr>
      </w:pPr>
      <w:r w:rsidRPr="00D91523">
        <w:rPr>
          <w:b/>
        </w:rPr>
        <w:t xml:space="preserve">3. Част ЕЛЕКТРО </w:t>
      </w:r>
    </w:p>
    <w:p w:rsidR="00F6379E" w:rsidRPr="00D91523" w:rsidRDefault="00F6379E" w:rsidP="00F6379E">
      <w:pPr>
        <w:snapToGrid w:val="0"/>
        <w:jc w:val="both"/>
      </w:pPr>
      <w:r w:rsidRPr="00D91523">
        <w:t>•</w:t>
      </w:r>
      <w:r w:rsidRPr="00D91523">
        <w:tab/>
        <w:t xml:space="preserve"> Обяснителна записка - описание на възприетите технически решения и спецификация на предвидените за влагане строителни продукти (материали, изделия) по част електро с технически изисквания към тях в съответствие с действащи норми и стандарти</w:t>
      </w:r>
    </w:p>
    <w:p w:rsidR="00F6379E" w:rsidRPr="00D91523" w:rsidRDefault="00F6379E" w:rsidP="00F6379E">
      <w:pPr>
        <w:snapToGrid w:val="0"/>
        <w:jc w:val="both"/>
      </w:pPr>
      <w:r w:rsidRPr="00D91523">
        <w:t>•</w:t>
      </w:r>
      <w:r w:rsidRPr="00D91523">
        <w:tab/>
        <w:t xml:space="preserve"> Графична част, вкл. детайли за изпълнение ако е необходимо</w:t>
      </w:r>
    </w:p>
    <w:p w:rsidR="00F6379E" w:rsidRPr="00D91523" w:rsidRDefault="00F6379E" w:rsidP="00F6379E">
      <w:pPr>
        <w:snapToGrid w:val="0"/>
        <w:jc w:val="both"/>
        <w:rPr>
          <w:b/>
        </w:rPr>
      </w:pPr>
      <w:r w:rsidRPr="00D91523">
        <w:rPr>
          <w:b/>
        </w:rPr>
        <w:t>4. Част ВиК:</w:t>
      </w:r>
    </w:p>
    <w:p w:rsidR="00F6379E" w:rsidRPr="00D91523" w:rsidRDefault="00F6379E" w:rsidP="00F6379E">
      <w:pPr>
        <w:snapToGrid w:val="0"/>
        <w:jc w:val="both"/>
      </w:pPr>
      <w:r w:rsidRPr="00D91523">
        <w:t>Обяснителна записка - описание на възприетите технически решения и спецификация на предвидените за влагане строителни продукти (материали, изделия) по част електро с технически изисквания към тях в съответствие с действащи норми и стандарти</w:t>
      </w:r>
    </w:p>
    <w:p w:rsidR="00F6379E" w:rsidRPr="00D91523" w:rsidRDefault="00F6379E" w:rsidP="00F6379E">
      <w:pPr>
        <w:snapToGrid w:val="0"/>
        <w:jc w:val="both"/>
      </w:pPr>
      <w:r w:rsidRPr="00D91523">
        <w:t>•</w:t>
      </w:r>
      <w:r w:rsidRPr="00D91523">
        <w:tab/>
        <w:t xml:space="preserve"> Графична част, вкл. детайли за изпълнение ако е необходимо</w:t>
      </w:r>
    </w:p>
    <w:p w:rsidR="00F6379E" w:rsidRPr="00FF19DF" w:rsidRDefault="00F6379E" w:rsidP="00F6379E">
      <w:pPr>
        <w:snapToGrid w:val="0"/>
        <w:jc w:val="both"/>
        <w:rPr>
          <w:b/>
        </w:rPr>
      </w:pPr>
      <w:r w:rsidRPr="00FF19DF">
        <w:rPr>
          <w:b/>
        </w:rPr>
        <w:t>5. Част ЕНЕРГИЙНА ЕФЕКТИВНОСТ</w:t>
      </w:r>
    </w:p>
    <w:p w:rsidR="00F6379E" w:rsidRPr="00FF19DF" w:rsidRDefault="00F6379E" w:rsidP="00F6379E">
      <w:pPr>
        <w:snapToGrid w:val="0"/>
        <w:jc w:val="both"/>
      </w:pPr>
      <w:r w:rsidRPr="00FF19DF">
        <w:t>•</w:t>
      </w:r>
      <w:r w:rsidRPr="00FF19DF">
        <w:tab/>
        <w:t xml:space="preserve"> Обяснителна записка, която съдържа:</w:t>
      </w:r>
    </w:p>
    <w:p w:rsidR="00F6379E" w:rsidRPr="00FF19DF" w:rsidRDefault="00F6379E" w:rsidP="00F6379E">
      <w:pPr>
        <w:snapToGrid w:val="0"/>
        <w:jc w:val="both"/>
      </w:pPr>
      <w:r w:rsidRPr="00FF19DF">
        <w:t>•</w:t>
      </w:r>
      <w:r w:rsidRPr="00FF19DF">
        <w:tab/>
        <w:t xml:space="preserve"> Технически изчисления</w:t>
      </w:r>
    </w:p>
    <w:p w:rsidR="00F6379E" w:rsidRDefault="00F6379E" w:rsidP="00F6379E">
      <w:pPr>
        <w:snapToGrid w:val="0"/>
        <w:jc w:val="both"/>
        <w:rPr>
          <w:lang w:val="en-US"/>
        </w:rPr>
      </w:pPr>
      <w:r w:rsidRPr="00FF19DF">
        <w:t>•</w:t>
      </w:r>
      <w:r w:rsidRPr="00FF19DF">
        <w:tab/>
        <w:t xml:space="preserve"> Графична част - технически чертежи на архитектурно-строителни детайли и елементи с описание към всеки детайл на геометричните, топлофизичните и оптичните характеристики на продуктите, приложения - технически спецификации и характеристики на вложените в строежа строителни и енергоефективни продукти.</w:t>
      </w:r>
    </w:p>
    <w:p w:rsidR="004D715D" w:rsidRPr="004D715D" w:rsidRDefault="004D715D" w:rsidP="00F6379E">
      <w:pPr>
        <w:snapToGrid w:val="0"/>
        <w:jc w:val="both"/>
      </w:pPr>
      <w:r w:rsidRPr="00FF19DF">
        <w:lastRenderedPageBreak/>
        <w:t>•</w:t>
      </w:r>
      <w:r>
        <w:tab/>
      </w:r>
      <w:r w:rsidRPr="008903A3">
        <w:t>Доклад за оценка на съответствието на част ЕЕ, съгласно чл.169, ал.1, т.6 и чл.142, ал.11 от ЗУТ.</w:t>
      </w:r>
    </w:p>
    <w:p w:rsidR="00F6379E" w:rsidRPr="00D91523" w:rsidRDefault="00F6379E" w:rsidP="00F6379E">
      <w:pPr>
        <w:snapToGrid w:val="0"/>
        <w:jc w:val="both"/>
      </w:pPr>
      <w:r w:rsidRPr="00D91523">
        <w:rPr>
          <w:b/>
        </w:rPr>
        <w:t>6. Част ПОЖАРНА БЕЗОПАСНОСТ</w:t>
      </w:r>
      <w:r w:rsidRPr="00D91523">
        <w:t xml:space="preserve"> – </w:t>
      </w:r>
    </w:p>
    <w:p w:rsidR="00F6379E" w:rsidRPr="00D91523" w:rsidRDefault="00F6379E" w:rsidP="00F6379E">
      <w:pPr>
        <w:snapToGrid w:val="0"/>
        <w:jc w:val="both"/>
      </w:pPr>
      <w:r w:rsidRPr="00D91523">
        <w:t xml:space="preserve">с обхват и съдържание, определени съгласно Наредба № 1з-1971 от 2009 г. за строително-технически правила и норми за осигуряване на безопасност при пожар и съобразно категорията на сградата </w:t>
      </w:r>
    </w:p>
    <w:p w:rsidR="00F6379E" w:rsidRPr="00D91523" w:rsidRDefault="00F6379E" w:rsidP="00F6379E">
      <w:pPr>
        <w:snapToGrid w:val="0"/>
        <w:jc w:val="both"/>
      </w:pPr>
      <w:r w:rsidRPr="00D91523">
        <w:t>•</w:t>
      </w:r>
      <w:r w:rsidRPr="00D91523">
        <w:tab/>
        <w:t xml:space="preserve"> Обяснителна записка</w:t>
      </w:r>
    </w:p>
    <w:p w:rsidR="00F6379E" w:rsidRPr="00D91523" w:rsidRDefault="00F6379E" w:rsidP="00F6379E">
      <w:pPr>
        <w:snapToGrid w:val="0"/>
        <w:jc w:val="both"/>
      </w:pPr>
      <w:r w:rsidRPr="00D91523">
        <w:t>•</w:t>
      </w:r>
      <w:r w:rsidRPr="00D91523">
        <w:tab/>
        <w:t xml:space="preserve"> Графична част</w:t>
      </w:r>
    </w:p>
    <w:p w:rsidR="00F6379E" w:rsidRPr="00D91523" w:rsidRDefault="00F6379E" w:rsidP="00F6379E">
      <w:pPr>
        <w:widowControl w:val="0"/>
        <w:ind w:right="20"/>
        <w:rPr>
          <w:rFonts w:eastAsia="Calibri"/>
          <w:b/>
          <w:color w:val="000000"/>
          <w:sz w:val="23"/>
          <w:szCs w:val="23"/>
          <w:shd w:val="clear" w:color="auto" w:fill="FFFFFF"/>
        </w:rPr>
      </w:pPr>
      <w:r w:rsidRPr="00D91523">
        <w:rPr>
          <w:rFonts w:eastAsia="Calibri"/>
          <w:b/>
          <w:color w:val="000000"/>
          <w:sz w:val="23"/>
          <w:szCs w:val="23"/>
          <w:shd w:val="clear" w:color="auto" w:fill="FFFFFF"/>
        </w:rPr>
        <w:t xml:space="preserve">7. Част </w:t>
      </w:r>
      <w:r w:rsidRPr="00D91523">
        <w:rPr>
          <w:rFonts w:eastAsia="Calibri"/>
          <w:b/>
          <w:bCs/>
          <w:color w:val="000000"/>
          <w:sz w:val="23"/>
          <w:szCs w:val="23"/>
          <w:shd w:val="clear" w:color="auto" w:fill="FFFFFF"/>
        </w:rPr>
        <w:t xml:space="preserve">ПБЗ </w:t>
      </w:r>
    </w:p>
    <w:p w:rsidR="00F6379E" w:rsidRPr="00D91523" w:rsidRDefault="00F6379E" w:rsidP="00F6379E">
      <w:pPr>
        <w:widowControl w:val="0"/>
        <w:ind w:left="740" w:right="20"/>
        <w:rPr>
          <w:rFonts w:eastAsia="Calibri"/>
          <w:sz w:val="23"/>
          <w:szCs w:val="23"/>
        </w:rPr>
      </w:pPr>
      <w:r w:rsidRPr="00D91523">
        <w:rPr>
          <w:rFonts w:eastAsia="Calibri"/>
          <w:color w:val="000000"/>
          <w:sz w:val="23"/>
          <w:szCs w:val="23"/>
          <w:shd w:val="clear" w:color="auto" w:fill="FFFFFF"/>
        </w:rPr>
        <w:t>с обхват и съдържание, определени съгласно Наредба № 2 от 2004 г. за минималните изисквания за здравословни и безопасни условия на труд при извършване на строителни и монтажни работи</w:t>
      </w:r>
    </w:p>
    <w:p w:rsidR="00F6379E" w:rsidRPr="00D91523" w:rsidRDefault="00F6379E" w:rsidP="00FF19DF">
      <w:pPr>
        <w:widowControl w:val="0"/>
        <w:numPr>
          <w:ilvl w:val="0"/>
          <w:numId w:val="27"/>
        </w:numPr>
        <w:spacing w:after="200" w:line="276" w:lineRule="auto"/>
        <w:contextualSpacing/>
        <w:jc w:val="both"/>
        <w:rPr>
          <w:rFonts w:eastAsia="Calibri"/>
          <w:sz w:val="23"/>
          <w:szCs w:val="23"/>
        </w:rPr>
      </w:pPr>
      <w:r w:rsidRPr="00D91523">
        <w:rPr>
          <w:rFonts w:eastAsia="Calibri"/>
          <w:color w:val="000000"/>
          <w:sz w:val="23"/>
          <w:szCs w:val="23"/>
          <w:shd w:val="clear" w:color="auto" w:fill="FFFFFF"/>
        </w:rPr>
        <w:t xml:space="preserve"> Обяснителна записка</w:t>
      </w:r>
    </w:p>
    <w:p w:rsidR="00F6379E" w:rsidRPr="00D91523" w:rsidRDefault="00F6379E" w:rsidP="00FF19DF">
      <w:pPr>
        <w:widowControl w:val="0"/>
        <w:numPr>
          <w:ilvl w:val="0"/>
          <w:numId w:val="27"/>
        </w:numPr>
        <w:spacing w:after="200" w:line="276" w:lineRule="auto"/>
        <w:contextualSpacing/>
        <w:jc w:val="both"/>
        <w:rPr>
          <w:rFonts w:eastAsia="Calibri"/>
          <w:sz w:val="23"/>
          <w:szCs w:val="23"/>
        </w:rPr>
      </w:pPr>
      <w:r w:rsidRPr="00D91523">
        <w:rPr>
          <w:rFonts w:eastAsia="Calibri"/>
          <w:color w:val="000000"/>
          <w:sz w:val="23"/>
          <w:szCs w:val="23"/>
          <w:shd w:val="clear" w:color="auto" w:fill="FFFFFF"/>
        </w:rPr>
        <w:t xml:space="preserve"> Графична част</w:t>
      </w:r>
    </w:p>
    <w:p w:rsidR="008903A3" w:rsidRDefault="008903A3" w:rsidP="00F6379E">
      <w:pPr>
        <w:widowControl w:val="0"/>
        <w:ind w:right="20"/>
        <w:rPr>
          <w:rFonts w:eastAsia="Calibri"/>
          <w:b/>
          <w:color w:val="000000"/>
          <w:sz w:val="23"/>
          <w:szCs w:val="23"/>
          <w:shd w:val="clear" w:color="auto" w:fill="FFFFFF"/>
        </w:rPr>
      </w:pPr>
    </w:p>
    <w:p w:rsidR="00F6379E" w:rsidRPr="00D91523" w:rsidRDefault="00F6379E" w:rsidP="00F6379E">
      <w:pPr>
        <w:widowControl w:val="0"/>
        <w:ind w:right="20"/>
        <w:rPr>
          <w:rFonts w:eastAsia="Calibri"/>
          <w:color w:val="000000"/>
          <w:sz w:val="23"/>
          <w:szCs w:val="23"/>
          <w:shd w:val="clear" w:color="auto" w:fill="FFFFFF"/>
        </w:rPr>
      </w:pPr>
      <w:r w:rsidRPr="00D91523">
        <w:rPr>
          <w:rFonts w:eastAsia="Calibri"/>
          <w:b/>
          <w:color w:val="000000"/>
          <w:sz w:val="23"/>
          <w:szCs w:val="23"/>
          <w:shd w:val="clear" w:color="auto" w:fill="FFFFFF"/>
        </w:rPr>
        <w:t xml:space="preserve">8. Част </w:t>
      </w:r>
      <w:r w:rsidRPr="00D91523">
        <w:rPr>
          <w:rFonts w:eastAsia="Calibri"/>
          <w:b/>
          <w:bCs/>
          <w:color w:val="000000"/>
          <w:sz w:val="23"/>
          <w:szCs w:val="23"/>
          <w:shd w:val="clear" w:color="auto" w:fill="FFFFFF"/>
        </w:rPr>
        <w:t xml:space="preserve">ПУСО </w:t>
      </w:r>
      <w:r w:rsidRPr="00D91523">
        <w:rPr>
          <w:rFonts w:eastAsia="Calibri"/>
          <w:color w:val="000000"/>
          <w:sz w:val="23"/>
          <w:szCs w:val="23"/>
          <w:shd w:val="clear" w:color="auto" w:fill="FFFFFF"/>
        </w:rPr>
        <w:t xml:space="preserve"> </w:t>
      </w:r>
    </w:p>
    <w:p w:rsidR="00F6379E" w:rsidRPr="00D91523" w:rsidRDefault="00F6379E" w:rsidP="00F6379E">
      <w:pPr>
        <w:widowControl w:val="0"/>
        <w:ind w:left="740" w:right="20"/>
        <w:rPr>
          <w:rFonts w:eastAsia="Calibri"/>
          <w:sz w:val="23"/>
          <w:szCs w:val="23"/>
        </w:rPr>
      </w:pPr>
      <w:r w:rsidRPr="00D91523">
        <w:rPr>
          <w:rFonts w:eastAsia="Calibri"/>
          <w:color w:val="000000"/>
          <w:sz w:val="23"/>
          <w:szCs w:val="23"/>
          <w:shd w:val="clear" w:color="auto" w:fill="FFFFFF"/>
        </w:rPr>
        <w:t>с обхват и съдържание, съгласно чл. 4 и 5 от Наредбата за управление на строителните отпадъци и за влагане на рециклирани строителни материали, приета с ПМС № 277 от 2012 г.</w:t>
      </w:r>
    </w:p>
    <w:p w:rsidR="00F6379E" w:rsidRPr="00D91523" w:rsidRDefault="00F6379E" w:rsidP="00F6379E">
      <w:pPr>
        <w:widowControl w:val="0"/>
        <w:ind w:right="20"/>
        <w:rPr>
          <w:rFonts w:eastAsia="Calibri"/>
          <w:color w:val="000000"/>
          <w:sz w:val="23"/>
          <w:szCs w:val="23"/>
          <w:shd w:val="clear" w:color="auto" w:fill="FFFFFF"/>
        </w:rPr>
      </w:pPr>
      <w:r w:rsidRPr="00D91523">
        <w:rPr>
          <w:rFonts w:eastAsia="Calibri"/>
          <w:b/>
          <w:color w:val="000000"/>
          <w:sz w:val="23"/>
          <w:szCs w:val="23"/>
          <w:shd w:val="clear" w:color="auto" w:fill="FFFFFF"/>
        </w:rPr>
        <w:t>9. Част</w:t>
      </w:r>
      <w:r w:rsidRPr="00D91523">
        <w:rPr>
          <w:rFonts w:eastAsia="Calibri"/>
          <w:color w:val="000000"/>
          <w:sz w:val="23"/>
          <w:szCs w:val="23"/>
          <w:shd w:val="clear" w:color="auto" w:fill="FFFFFF"/>
        </w:rPr>
        <w:t xml:space="preserve"> </w:t>
      </w:r>
      <w:r w:rsidRPr="00D91523">
        <w:rPr>
          <w:rFonts w:eastAsia="Calibri"/>
          <w:b/>
          <w:bCs/>
          <w:color w:val="000000"/>
          <w:sz w:val="23"/>
          <w:szCs w:val="23"/>
          <w:shd w:val="clear" w:color="auto" w:fill="FFFFFF"/>
        </w:rPr>
        <w:t xml:space="preserve">СМЕТНА ДОКУМЕНТАЦИЯ </w:t>
      </w:r>
      <w:r w:rsidRPr="00D91523">
        <w:rPr>
          <w:rFonts w:eastAsia="Calibri"/>
          <w:color w:val="000000"/>
          <w:sz w:val="23"/>
          <w:szCs w:val="23"/>
          <w:shd w:val="clear" w:color="auto" w:fill="FFFFFF"/>
        </w:rPr>
        <w:t xml:space="preserve">– </w:t>
      </w:r>
    </w:p>
    <w:p w:rsidR="00DA776A" w:rsidRPr="00B04C9F" w:rsidRDefault="00F6379E" w:rsidP="00A834CC">
      <w:pPr>
        <w:spacing w:before="60"/>
        <w:jc w:val="both"/>
        <w:rPr>
          <w:b/>
        </w:rPr>
      </w:pPr>
      <w:r w:rsidRPr="00D91523">
        <w:rPr>
          <w:rFonts w:eastAsia="Calibri"/>
          <w:color w:val="000000"/>
          <w:sz w:val="23"/>
          <w:szCs w:val="23"/>
          <w:shd w:val="clear" w:color="auto" w:fill="FFFFFF"/>
        </w:rPr>
        <w:t>по части, в т.ч. подробни количествен</w:t>
      </w:r>
      <w:r w:rsidR="007B5100">
        <w:rPr>
          <w:rFonts w:eastAsia="Calibri"/>
          <w:color w:val="000000"/>
          <w:sz w:val="23"/>
          <w:szCs w:val="23"/>
          <w:shd w:val="clear" w:color="auto" w:fill="FFFFFF"/>
        </w:rPr>
        <w:t>и сметки по части</w:t>
      </w:r>
      <w:r w:rsidRPr="00D91523">
        <w:rPr>
          <w:rFonts w:eastAsia="Calibri"/>
          <w:color w:val="000000"/>
          <w:sz w:val="23"/>
          <w:szCs w:val="23"/>
          <w:shd w:val="clear" w:color="auto" w:fill="FFFFFF"/>
        </w:rPr>
        <w:t xml:space="preserve"> и </w:t>
      </w:r>
      <w:r w:rsidR="00034ED0">
        <w:rPr>
          <w:rFonts w:eastAsia="Calibri"/>
          <w:color w:val="000000"/>
          <w:sz w:val="23"/>
          <w:szCs w:val="23"/>
          <w:shd w:val="clear" w:color="auto" w:fill="FFFFFF"/>
        </w:rPr>
        <w:t xml:space="preserve">обща подробна </w:t>
      </w:r>
      <w:r w:rsidRPr="00D91523">
        <w:rPr>
          <w:rFonts w:eastAsia="Calibri"/>
          <w:color w:val="000000"/>
          <w:sz w:val="23"/>
          <w:szCs w:val="23"/>
          <w:shd w:val="clear" w:color="auto" w:fill="FFFFFF"/>
        </w:rPr>
        <w:t>количествено-стойностна сметк</w:t>
      </w:r>
      <w:r w:rsidR="00034ED0">
        <w:rPr>
          <w:rFonts w:eastAsia="Calibri"/>
          <w:color w:val="000000"/>
          <w:sz w:val="23"/>
          <w:szCs w:val="23"/>
          <w:shd w:val="clear" w:color="auto" w:fill="FFFFFF"/>
        </w:rPr>
        <w:t>а</w:t>
      </w:r>
      <w:r w:rsidR="00C577EF">
        <w:rPr>
          <w:rFonts w:eastAsia="Calibri"/>
          <w:color w:val="000000"/>
          <w:sz w:val="23"/>
          <w:szCs w:val="23"/>
          <w:shd w:val="clear" w:color="auto" w:fill="FFFFFF"/>
        </w:rPr>
        <w:t xml:space="preserve"> (КСС)</w:t>
      </w:r>
      <w:r w:rsidRPr="00D91523">
        <w:rPr>
          <w:rFonts w:eastAsia="Calibri"/>
          <w:color w:val="000000"/>
          <w:sz w:val="23"/>
          <w:szCs w:val="23"/>
          <w:shd w:val="clear" w:color="auto" w:fill="FFFFFF"/>
        </w:rPr>
        <w:t xml:space="preserve"> за видовете СМР.</w:t>
      </w:r>
      <w:r w:rsidR="00DA776A" w:rsidRPr="00DA776A">
        <w:rPr>
          <w:b/>
        </w:rPr>
        <w:t xml:space="preserve"> </w:t>
      </w:r>
      <w:r w:rsidR="00DA776A">
        <w:rPr>
          <w:b/>
        </w:rPr>
        <w:t>Всички</w:t>
      </w:r>
      <w:r w:rsidR="00DA776A" w:rsidRPr="00B04C9F">
        <w:rPr>
          <w:b/>
        </w:rPr>
        <w:t xml:space="preserve"> </w:t>
      </w:r>
      <w:r w:rsidR="00DA776A">
        <w:rPr>
          <w:b/>
        </w:rPr>
        <w:t xml:space="preserve">единични </w:t>
      </w:r>
      <w:r w:rsidR="00DA776A" w:rsidRPr="00B04C9F">
        <w:rPr>
          <w:b/>
        </w:rPr>
        <w:t>цени</w:t>
      </w:r>
      <w:r w:rsidR="00DA776A" w:rsidRPr="00F2251E">
        <w:t xml:space="preserve"> следва да са в лева с точност до втори знак след десетичната запетая, без начислен данък добавена стойност. </w:t>
      </w:r>
    </w:p>
    <w:p w:rsidR="00F6379E" w:rsidRPr="00A834CC" w:rsidRDefault="00A834CC" w:rsidP="00A834CC">
      <w:pPr>
        <w:widowControl w:val="0"/>
        <w:ind w:right="20"/>
        <w:jc w:val="both"/>
        <w:rPr>
          <w:rFonts w:eastAsia="Calibri"/>
          <w:sz w:val="23"/>
          <w:szCs w:val="23"/>
        </w:rPr>
      </w:pPr>
      <w:r>
        <w:rPr>
          <w:rFonts w:eastAsia="Calibri"/>
          <w:sz w:val="23"/>
          <w:szCs w:val="23"/>
        </w:rPr>
        <w:t xml:space="preserve">Подробната КСС следва да бъде представена на хартия, с подпис и печат на всяка страница, както и на електронен носител във формат </w:t>
      </w:r>
      <w:r>
        <w:rPr>
          <w:rFonts w:eastAsia="Calibri"/>
          <w:sz w:val="23"/>
          <w:szCs w:val="23"/>
          <w:lang w:val="en-US"/>
        </w:rPr>
        <w:t>EXCEL</w:t>
      </w:r>
      <w:r>
        <w:rPr>
          <w:rFonts w:eastAsia="Calibri"/>
          <w:sz w:val="23"/>
          <w:szCs w:val="23"/>
        </w:rPr>
        <w:t>.</w:t>
      </w:r>
    </w:p>
    <w:p w:rsidR="00F6379E" w:rsidRPr="000A5880" w:rsidRDefault="00C577EF" w:rsidP="00C577EF">
      <w:pPr>
        <w:keepNext/>
        <w:keepLines/>
        <w:widowControl w:val="0"/>
        <w:tabs>
          <w:tab w:val="left" w:pos="1475"/>
        </w:tabs>
        <w:jc w:val="both"/>
        <w:outlineLvl w:val="0"/>
        <w:rPr>
          <w:rFonts w:eastAsia="Calibri"/>
          <w:b/>
          <w:shd w:val="clear" w:color="auto" w:fill="FFFFFF"/>
        </w:rPr>
      </w:pPr>
      <w:bookmarkStart w:id="1" w:name="bookmark2"/>
      <w:r w:rsidRPr="000A5880">
        <w:rPr>
          <w:rFonts w:eastAsia="Calibri"/>
          <w:b/>
          <w:shd w:val="clear" w:color="auto" w:fill="FFFFFF"/>
        </w:rPr>
        <w:t>Забележка: Общата стойност по КСС към работния проект не бива да надхвърля стойността по т.2.1. от Ценовата оферта</w:t>
      </w:r>
    </w:p>
    <w:p w:rsidR="00C577EF" w:rsidRPr="00D91523" w:rsidRDefault="00C577EF" w:rsidP="00C577EF">
      <w:pPr>
        <w:keepNext/>
        <w:keepLines/>
        <w:widowControl w:val="0"/>
        <w:tabs>
          <w:tab w:val="left" w:pos="1475"/>
        </w:tabs>
        <w:jc w:val="both"/>
        <w:outlineLvl w:val="0"/>
        <w:rPr>
          <w:rFonts w:eastAsia="Calibri"/>
          <w:b/>
          <w:color w:val="000000"/>
          <w:shd w:val="clear" w:color="auto" w:fill="FFFFFF"/>
        </w:rPr>
      </w:pPr>
    </w:p>
    <w:p w:rsidR="00F6379E" w:rsidRPr="00D91523" w:rsidRDefault="00F6379E" w:rsidP="009C2FB2">
      <w:pPr>
        <w:keepNext/>
        <w:keepLines/>
        <w:widowControl w:val="0"/>
        <w:numPr>
          <w:ilvl w:val="1"/>
          <w:numId w:val="30"/>
        </w:numPr>
        <w:tabs>
          <w:tab w:val="left" w:pos="1475"/>
        </w:tabs>
        <w:jc w:val="both"/>
        <w:outlineLvl w:val="0"/>
        <w:rPr>
          <w:rFonts w:eastAsia="Calibri"/>
          <w:b/>
          <w:bCs/>
        </w:rPr>
      </w:pPr>
      <w:r w:rsidRPr="00D91523">
        <w:rPr>
          <w:rFonts w:eastAsia="Calibri"/>
          <w:b/>
          <w:color w:val="000000"/>
          <w:shd w:val="clear" w:color="auto" w:fill="FFFFFF"/>
        </w:rPr>
        <w:t xml:space="preserve">Изисквания за изпълнение на </w:t>
      </w:r>
      <w:bookmarkEnd w:id="1"/>
      <w:r w:rsidRPr="00D91523">
        <w:rPr>
          <w:rFonts w:eastAsia="Calibri"/>
          <w:b/>
          <w:color w:val="000000"/>
          <w:shd w:val="clear" w:color="auto" w:fill="FFFFFF"/>
        </w:rPr>
        <w:t>проектирането</w:t>
      </w:r>
    </w:p>
    <w:p w:rsidR="00F6379E" w:rsidRPr="00D91523" w:rsidRDefault="00F6379E" w:rsidP="00F6379E">
      <w:pPr>
        <w:snapToGrid w:val="0"/>
        <w:jc w:val="both"/>
        <w:rPr>
          <w:rFonts w:eastAsia="Calibri"/>
          <w:color w:val="000000"/>
          <w:shd w:val="clear" w:color="auto" w:fill="FFFFFF"/>
        </w:rPr>
      </w:pPr>
      <w:r w:rsidRPr="00D91523">
        <w:rPr>
          <w:rFonts w:eastAsia="Calibri"/>
          <w:color w:val="000000"/>
          <w:shd w:val="clear" w:color="auto" w:fill="FFFFFF"/>
        </w:rPr>
        <w:t xml:space="preserve">Предвидените в </w:t>
      </w:r>
      <w:r w:rsidR="007238CC">
        <w:rPr>
          <w:rFonts w:eastAsia="Calibri"/>
          <w:color w:val="000000"/>
          <w:shd w:val="clear" w:color="auto" w:fill="FFFFFF"/>
        </w:rPr>
        <w:t>работния</w:t>
      </w:r>
      <w:r w:rsidRPr="00D91523">
        <w:rPr>
          <w:rFonts w:eastAsia="Calibri"/>
          <w:color w:val="000000"/>
          <w:shd w:val="clear" w:color="auto" w:fill="FFFFFF"/>
        </w:rPr>
        <w:t xml:space="preserve"> проект интервенции по сградите, следва да включват:</w:t>
      </w:r>
    </w:p>
    <w:p w:rsidR="00F6379E" w:rsidRPr="00D91523" w:rsidRDefault="00F6379E" w:rsidP="009C2FB2">
      <w:pPr>
        <w:widowControl w:val="0"/>
        <w:numPr>
          <w:ilvl w:val="0"/>
          <w:numId w:val="28"/>
        </w:numPr>
        <w:spacing w:after="200" w:line="276" w:lineRule="auto"/>
        <w:ind w:right="20"/>
        <w:jc w:val="both"/>
        <w:rPr>
          <w:rFonts w:eastAsia="Calibri"/>
          <w:color w:val="000000"/>
          <w:shd w:val="clear" w:color="auto" w:fill="FFFFFF"/>
        </w:rPr>
      </w:pPr>
      <w:r w:rsidRPr="00D91523">
        <w:rPr>
          <w:rFonts w:eastAsia="Calibri"/>
          <w:color w:val="000000"/>
          <w:shd w:val="clear" w:color="auto" w:fill="FFFFFF"/>
        </w:rPr>
        <w:t xml:space="preserve">всички енергоспестяващи мерки с пряк екологичен ефект, предписани в </w:t>
      </w:r>
      <w:r w:rsidR="007238CC" w:rsidRPr="000A5880">
        <w:rPr>
          <w:rFonts w:eastAsia="Calibri"/>
          <w:shd w:val="clear" w:color="auto" w:fill="FFFFFF"/>
        </w:rPr>
        <w:t xml:space="preserve">настоящите спецификации и </w:t>
      </w:r>
      <w:r w:rsidRPr="000A5880">
        <w:rPr>
          <w:rFonts w:eastAsia="Calibri"/>
          <w:shd w:val="clear" w:color="auto" w:fill="FFFFFF"/>
        </w:rPr>
        <w:t xml:space="preserve">обследването </w:t>
      </w:r>
      <w:r w:rsidRPr="00D91523">
        <w:rPr>
          <w:rFonts w:eastAsia="Calibri"/>
          <w:color w:val="000000"/>
          <w:shd w:val="clear" w:color="auto" w:fill="FFFFFF"/>
        </w:rPr>
        <w:t>за енергийна ефективност, с оглед постигане на минималните изисквания за енергийна ефективност.</w:t>
      </w:r>
    </w:p>
    <w:p w:rsidR="00F6379E" w:rsidRPr="00D91523" w:rsidRDefault="00F6379E" w:rsidP="009C2FB2">
      <w:pPr>
        <w:widowControl w:val="0"/>
        <w:numPr>
          <w:ilvl w:val="0"/>
          <w:numId w:val="28"/>
        </w:numPr>
        <w:spacing w:after="200" w:line="276" w:lineRule="auto"/>
        <w:ind w:right="20"/>
        <w:jc w:val="both"/>
        <w:rPr>
          <w:rFonts w:eastAsia="Calibri"/>
          <w:color w:val="000000"/>
          <w:shd w:val="clear" w:color="auto" w:fill="FFFFFF"/>
        </w:rPr>
      </w:pPr>
      <w:r w:rsidRPr="00D91523">
        <w:rPr>
          <w:rFonts w:eastAsia="Calibri"/>
          <w:color w:val="000000"/>
          <w:shd w:val="clear" w:color="auto" w:fill="FFFFFF"/>
        </w:rPr>
        <w:t xml:space="preserve"> съпътстващите мерки, които са допустими по проекта и без изпълнението на които не може да бъдат постигнати завършеност и устойчивост на конкретния обект.</w:t>
      </w:r>
    </w:p>
    <w:p w:rsidR="00F6379E" w:rsidRPr="00D91523" w:rsidRDefault="00F6379E" w:rsidP="00F6379E">
      <w:pPr>
        <w:widowControl w:val="0"/>
        <w:numPr>
          <w:ilvl w:val="1"/>
          <w:numId w:val="10"/>
        </w:numPr>
        <w:spacing w:after="200" w:line="276" w:lineRule="auto"/>
        <w:ind w:right="20"/>
        <w:jc w:val="both"/>
        <w:rPr>
          <w:rFonts w:eastAsia="Calibri"/>
          <w:color w:val="000000"/>
          <w:shd w:val="clear" w:color="auto" w:fill="FFFFFF"/>
        </w:rPr>
      </w:pPr>
      <w:r w:rsidRPr="00D91523">
        <w:rPr>
          <w:rFonts w:eastAsia="Calibri"/>
          <w:color w:val="000000"/>
          <w:shd w:val="clear" w:color="auto" w:fill="FFFFFF"/>
        </w:rPr>
        <w:t xml:space="preserve"> В </w:t>
      </w:r>
      <w:r w:rsidR="006E1FB0">
        <w:rPr>
          <w:rFonts w:eastAsia="Calibri"/>
          <w:color w:val="000000"/>
          <w:shd w:val="clear" w:color="auto" w:fill="FFFFFF"/>
        </w:rPr>
        <w:t>работния</w:t>
      </w:r>
      <w:r w:rsidRPr="00D91523">
        <w:rPr>
          <w:rFonts w:eastAsia="Calibri"/>
          <w:color w:val="000000"/>
          <w:shd w:val="clear" w:color="auto" w:fill="FFFFFF"/>
        </w:rPr>
        <w:t xml:space="preserve"> проект следва да се предвидят продукти (материали и изделия, които съответстват на техническите спецификации на действащите в РБългария нормативни актове. Продуктите трябва да имат оценено съответствие със съществените изисквания определени в Закона за техническите изиквания към продуктите (ЗТИП). Предложените продукти и матери</w:t>
      </w:r>
      <w:r w:rsidR="00C577EF">
        <w:rPr>
          <w:rFonts w:eastAsia="Calibri"/>
          <w:color w:val="000000"/>
          <w:shd w:val="clear" w:color="auto" w:fill="FFFFFF"/>
        </w:rPr>
        <w:t>али за енергийното обновяване (</w:t>
      </w:r>
      <w:r w:rsidRPr="00D91523">
        <w:rPr>
          <w:rFonts w:eastAsia="Calibri"/>
          <w:color w:val="000000"/>
          <w:shd w:val="clear" w:color="auto" w:fill="FFFFFF"/>
        </w:rPr>
        <w:t>топлоизолационни системи, дограми и др.) трябва да са с технически характеристики, съответни на заложените в Индикативния бюджет и Обследването за енергийна ефективност за всяка конкретна сграда.</w:t>
      </w:r>
    </w:p>
    <w:p w:rsidR="00F6379E" w:rsidRPr="00D91523" w:rsidRDefault="00F6379E" w:rsidP="00F6379E">
      <w:pPr>
        <w:widowControl w:val="0"/>
        <w:numPr>
          <w:ilvl w:val="1"/>
          <w:numId w:val="10"/>
        </w:numPr>
        <w:spacing w:after="200" w:line="276" w:lineRule="auto"/>
        <w:ind w:right="20"/>
        <w:jc w:val="both"/>
        <w:rPr>
          <w:rFonts w:eastAsia="Calibri"/>
          <w:color w:val="000000"/>
          <w:shd w:val="clear" w:color="auto" w:fill="FFFFFF"/>
        </w:rPr>
      </w:pPr>
      <w:r w:rsidRPr="00D91523">
        <w:rPr>
          <w:rFonts w:eastAsia="Calibri"/>
          <w:color w:val="000000"/>
          <w:shd w:val="clear" w:color="auto" w:fill="FFFFFF"/>
        </w:rPr>
        <w:t xml:space="preserve"> Обемът и съдържанието на документацията и приложените към нея записки и детайли, следва да бъдат достатъчни за изпълнение на обновителните дейности по обекта.</w:t>
      </w:r>
    </w:p>
    <w:p w:rsidR="00F6379E" w:rsidRPr="00D91523" w:rsidRDefault="0079252C" w:rsidP="00F6379E">
      <w:pPr>
        <w:widowControl w:val="0"/>
        <w:numPr>
          <w:ilvl w:val="1"/>
          <w:numId w:val="10"/>
        </w:numPr>
        <w:spacing w:after="200" w:line="276" w:lineRule="auto"/>
        <w:ind w:right="20"/>
        <w:jc w:val="both"/>
        <w:rPr>
          <w:rFonts w:eastAsia="Calibri"/>
          <w:color w:val="000000"/>
          <w:shd w:val="clear" w:color="auto" w:fill="FFFFFF"/>
        </w:rPr>
      </w:pPr>
      <w:r>
        <w:rPr>
          <w:rFonts w:eastAsia="Calibri"/>
          <w:color w:val="000000"/>
          <w:shd w:val="clear" w:color="auto" w:fill="FFFFFF"/>
        </w:rPr>
        <w:lastRenderedPageBreak/>
        <w:t xml:space="preserve"> Проектна</w:t>
      </w:r>
      <w:r w:rsidR="00F6379E" w:rsidRPr="00D91523">
        <w:rPr>
          <w:rFonts w:eastAsia="Calibri"/>
          <w:color w:val="000000"/>
          <w:shd w:val="clear" w:color="auto" w:fill="FFFFFF"/>
        </w:rPr>
        <w:t>та документация следва да бъде изработена, подписана и съгласувана от проектантите от екипа</w:t>
      </w:r>
      <w:r w:rsidR="00F6379E" w:rsidRPr="007D498F">
        <w:rPr>
          <w:rFonts w:eastAsia="Calibri"/>
          <w:color w:val="000000"/>
          <w:shd w:val="clear" w:color="auto" w:fill="FFFFFF"/>
        </w:rPr>
        <w:t>,</w:t>
      </w:r>
      <w:r w:rsidR="00F6379E" w:rsidRPr="00D91523">
        <w:rPr>
          <w:rFonts w:eastAsia="Calibri"/>
          <w:color w:val="000000"/>
          <w:shd w:val="clear" w:color="auto" w:fill="FFFFFF"/>
        </w:rPr>
        <w:t xml:space="preserve"> с правоспособност да изработват съответните части, съгласно Законите за камарата на архитектите и инженерите в инвестиционното проектиране, като същото се доказва със заверени копия от валидни удостоверения за правоспособност.</w:t>
      </w:r>
    </w:p>
    <w:p w:rsidR="00F6379E" w:rsidRPr="00D91523" w:rsidRDefault="00F6379E" w:rsidP="00F6379E">
      <w:pPr>
        <w:widowControl w:val="0"/>
        <w:numPr>
          <w:ilvl w:val="1"/>
          <w:numId w:val="10"/>
        </w:numPr>
        <w:spacing w:after="200" w:line="276" w:lineRule="auto"/>
        <w:ind w:right="20"/>
        <w:jc w:val="both"/>
        <w:rPr>
          <w:rFonts w:eastAsia="Calibri"/>
          <w:b/>
          <w:color w:val="000000"/>
          <w:shd w:val="clear" w:color="auto" w:fill="FFFFFF"/>
        </w:rPr>
      </w:pPr>
      <w:r w:rsidRPr="00D91523">
        <w:rPr>
          <w:rFonts w:eastAsia="Calibri"/>
          <w:b/>
          <w:color w:val="000000"/>
          <w:shd w:val="clear" w:color="auto" w:fill="FFFFFF"/>
        </w:rPr>
        <w:t xml:space="preserve"> Всички проектни части се подписват от представител на общината и представител на СС. Изпълнителят е длъжен да извърши необходимите корекции и преработки, ако такива се налагат, за своя сметка в срок до 10 календарни дни след писмено уведомление от Възложителя.</w:t>
      </w:r>
    </w:p>
    <w:p w:rsidR="00F6379E" w:rsidRPr="00D91523" w:rsidRDefault="00F6379E" w:rsidP="00F6379E">
      <w:pPr>
        <w:widowControl w:val="0"/>
        <w:numPr>
          <w:ilvl w:val="1"/>
          <w:numId w:val="10"/>
        </w:numPr>
        <w:spacing w:after="200" w:line="276" w:lineRule="auto"/>
        <w:ind w:right="20"/>
        <w:jc w:val="both"/>
        <w:rPr>
          <w:rFonts w:eastAsia="Calibri"/>
          <w:color w:val="000000"/>
          <w:shd w:val="clear" w:color="auto" w:fill="FFFFFF"/>
        </w:rPr>
      </w:pPr>
      <w:r w:rsidRPr="00D91523">
        <w:rPr>
          <w:rFonts w:eastAsia="Calibri"/>
          <w:color w:val="000000"/>
          <w:shd w:val="clear" w:color="auto" w:fill="FFFFFF"/>
        </w:rPr>
        <w:t xml:space="preserve"> Изпълнителят, чрез своите експерти, е длъжен да бъде на разположение на Възложителя през цялото времетраене на обновителните и ремонтни дейности.</w:t>
      </w:r>
    </w:p>
    <w:p w:rsidR="00F6379E" w:rsidRPr="00D91523" w:rsidRDefault="00F6379E" w:rsidP="00F6379E">
      <w:pPr>
        <w:widowControl w:val="0"/>
        <w:numPr>
          <w:ilvl w:val="1"/>
          <w:numId w:val="10"/>
        </w:numPr>
        <w:spacing w:after="200" w:line="276" w:lineRule="auto"/>
        <w:ind w:right="20"/>
        <w:jc w:val="both"/>
        <w:rPr>
          <w:rFonts w:eastAsia="Calibri"/>
          <w:color w:val="000000"/>
          <w:shd w:val="clear" w:color="auto" w:fill="FFFFFF"/>
        </w:rPr>
      </w:pPr>
      <w:r w:rsidRPr="00D91523">
        <w:rPr>
          <w:rFonts w:eastAsia="Calibri"/>
          <w:color w:val="000000"/>
          <w:shd w:val="clear" w:color="auto" w:fill="FFFFFF"/>
        </w:rPr>
        <w:t>Предвидените в инвестиционния проект интервенции по сградите, следва да включват:</w:t>
      </w:r>
    </w:p>
    <w:p w:rsidR="00F6379E" w:rsidRPr="00D91523" w:rsidRDefault="00F6379E" w:rsidP="009C2FB2">
      <w:pPr>
        <w:widowControl w:val="0"/>
        <w:numPr>
          <w:ilvl w:val="0"/>
          <w:numId w:val="29"/>
        </w:numPr>
        <w:spacing w:after="200" w:line="276" w:lineRule="auto"/>
        <w:ind w:right="20"/>
        <w:jc w:val="both"/>
        <w:rPr>
          <w:rFonts w:eastAsia="Calibri"/>
          <w:shd w:val="clear" w:color="auto" w:fill="FFFFFF"/>
        </w:rPr>
      </w:pPr>
      <w:r w:rsidRPr="00D91523">
        <w:rPr>
          <w:rFonts w:eastAsia="Calibri"/>
          <w:color w:val="000000"/>
          <w:shd w:val="clear" w:color="auto" w:fill="FFFFFF"/>
        </w:rPr>
        <w:t xml:space="preserve"> </w:t>
      </w:r>
      <w:r w:rsidR="00FF19DF">
        <w:rPr>
          <w:rFonts w:eastAsia="Calibri"/>
          <w:color w:val="000000"/>
          <w:shd w:val="clear" w:color="auto" w:fill="FFFFFF"/>
        </w:rPr>
        <w:t>В</w:t>
      </w:r>
      <w:r w:rsidRPr="00D91523">
        <w:rPr>
          <w:rFonts w:eastAsia="Calibri"/>
          <w:color w:val="000000"/>
          <w:shd w:val="clear" w:color="auto" w:fill="FFFFFF"/>
        </w:rPr>
        <w:t xml:space="preserve">сички </w:t>
      </w:r>
      <w:r w:rsidR="00FF19DF">
        <w:rPr>
          <w:rFonts w:eastAsia="Calibri"/>
          <w:color w:val="000000"/>
          <w:shd w:val="clear" w:color="auto" w:fill="FFFFFF"/>
        </w:rPr>
        <w:t>м</w:t>
      </w:r>
      <w:r w:rsidRPr="00D91523">
        <w:rPr>
          <w:rFonts w:eastAsia="Calibri"/>
          <w:color w:val="000000"/>
          <w:shd w:val="clear" w:color="auto" w:fill="FFFFFF"/>
        </w:rPr>
        <w:t xml:space="preserve">ерки </w:t>
      </w:r>
      <w:r w:rsidR="00FF19DF">
        <w:rPr>
          <w:rFonts w:eastAsia="Calibri"/>
          <w:color w:val="000000"/>
          <w:shd w:val="clear" w:color="auto" w:fill="FFFFFF"/>
        </w:rPr>
        <w:t>и дейности</w:t>
      </w:r>
      <w:r w:rsidRPr="00D91523">
        <w:rPr>
          <w:rFonts w:eastAsia="Calibri"/>
          <w:color w:val="000000"/>
          <w:shd w:val="clear" w:color="auto" w:fill="FFFFFF"/>
        </w:rPr>
        <w:t xml:space="preserve">, предписани в </w:t>
      </w:r>
      <w:r w:rsidR="00FF19DF">
        <w:rPr>
          <w:rFonts w:eastAsia="Calibri"/>
          <w:color w:val="000000"/>
          <w:shd w:val="clear" w:color="auto" w:fill="FFFFFF"/>
        </w:rPr>
        <w:t>настоящите технически спецификации</w:t>
      </w:r>
      <w:r w:rsidRPr="00D91523">
        <w:rPr>
          <w:rFonts w:eastAsia="Calibri"/>
          <w:shd w:val="clear" w:color="auto" w:fill="FFFFFF"/>
        </w:rPr>
        <w:t>, с оглед постигане на минималните изисквания за енергийна ефективност.</w:t>
      </w:r>
    </w:p>
    <w:p w:rsidR="00F6379E" w:rsidRPr="00D91523" w:rsidRDefault="00F6379E" w:rsidP="009C2FB2">
      <w:pPr>
        <w:widowControl w:val="0"/>
        <w:numPr>
          <w:ilvl w:val="0"/>
          <w:numId w:val="29"/>
        </w:numPr>
        <w:spacing w:after="200" w:line="276" w:lineRule="auto"/>
        <w:ind w:right="20"/>
        <w:jc w:val="both"/>
      </w:pPr>
      <w:r w:rsidRPr="00D91523">
        <w:rPr>
          <w:rFonts w:eastAsia="Calibri"/>
          <w:shd w:val="clear" w:color="auto" w:fill="FFFFFF"/>
        </w:rPr>
        <w:t xml:space="preserve"> </w:t>
      </w:r>
      <w:r w:rsidR="00FF19DF">
        <w:rPr>
          <w:rFonts w:eastAsia="Calibri"/>
          <w:shd w:val="clear" w:color="auto" w:fill="FFFFFF"/>
        </w:rPr>
        <w:t>Всички съпътстващи</w:t>
      </w:r>
      <w:r w:rsidRPr="00D91523">
        <w:rPr>
          <w:rFonts w:eastAsia="Calibri"/>
          <w:shd w:val="clear" w:color="auto" w:fill="FFFFFF"/>
        </w:rPr>
        <w:t xml:space="preserve"> мерки</w:t>
      </w:r>
      <w:r w:rsidR="00FF19DF">
        <w:rPr>
          <w:rFonts w:eastAsia="Calibri"/>
          <w:shd w:val="clear" w:color="auto" w:fill="FFFFFF"/>
        </w:rPr>
        <w:t xml:space="preserve"> и дейности</w:t>
      </w:r>
      <w:r w:rsidRPr="00D91523">
        <w:rPr>
          <w:rFonts w:eastAsia="Calibri"/>
          <w:shd w:val="clear" w:color="auto" w:fill="FFFFFF"/>
        </w:rPr>
        <w:t xml:space="preserve">, които са допустими по проекта и без изпълнението </w:t>
      </w:r>
      <w:r w:rsidRPr="00D91523">
        <w:t xml:space="preserve">на които не може да бъдат постигнати завършеност и устойчивост на конкретния обект. </w:t>
      </w:r>
    </w:p>
    <w:p w:rsidR="00665AF2" w:rsidRPr="00FF19DF" w:rsidRDefault="00F6379E" w:rsidP="009C2FB2">
      <w:pPr>
        <w:widowControl w:val="0"/>
        <w:numPr>
          <w:ilvl w:val="0"/>
          <w:numId w:val="29"/>
        </w:numPr>
        <w:spacing w:after="200" w:line="276" w:lineRule="auto"/>
        <w:ind w:right="20"/>
        <w:jc w:val="both"/>
        <w:rPr>
          <w:rFonts w:eastAsia="Calibri"/>
          <w:shd w:val="clear" w:color="auto" w:fill="FFFFFF"/>
        </w:rPr>
      </w:pPr>
      <w:r w:rsidRPr="00665AF2">
        <w:rPr>
          <w:rFonts w:eastAsia="Calibri"/>
          <w:shd w:val="clear" w:color="auto" w:fill="FFFFFF"/>
        </w:rPr>
        <w:t xml:space="preserve"> </w:t>
      </w:r>
      <w:r w:rsidRPr="00FF19DF">
        <w:rPr>
          <w:rFonts w:eastAsia="Calibri"/>
          <w:shd w:val="clear" w:color="auto" w:fill="FFFFFF"/>
        </w:rPr>
        <w:t>Изпълнителят</w:t>
      </w:r>
      <w:r w:rsidRPr="00665AF2">
        <w:rPr>
          <w:rFonts w:eastAsia="Calibri"/>
          <w:shd w:val="clear" w:color="auto" w:fill="FFFFFF"/>
        </w:rPr>
        <w:t xml:space="preserve"> следва да направи подробен оглед на обекта и да отрази евентуално настъпилите промени след етапа на изготвяне на Обследването за енергийна ефективност (например подменена допълнително дограма и др.), касаещи само допустими по проекта интервенции. Изпълнителят следва да уведоми Възложителя и представителя на СС,  който осъществява координацията по предварителните проектни дейности</w:t>
      </w:r>
      <w:r w:rsidR="00B677F2" w:rsidRPr="00665AF2">
        <w:rPr>
          <w:rFonts w:eastAsia="Calibri"/>
          <w:shd w:val="clear" w:color="auto" w:fill="FFFFFF"/>
        </w:rPr>
        <w:t xml:space="preserve"> </w:t>
      </w:r>
      <w:r w:rsidR="00B677F2" w:rsidRPr="00FF19DF">
        <w:rPr>
          <w:rFonts w:eastAsia="Calibri"/>
          <w:shd w:val="clear" w:color="auto" w:fill="FFFFFF"/>
        </w:rPr>
        <w:t>за тези настъпили промени</w:t>
      </w:r>
      <w:r w:rsidRPr="00665AF2">
        <w:rPr>
          <w:rFonts w:eastAsia="Calibri"/>
          <w:shd w:val="clear" w:color="auto" w:fill="FFFFFF"/>
        </w:rPr>
        <w:t xml:space="preserve">. </w:t>
      </w:r>
    </w:p>
    <w:p w:rsidR="00F6379E" w:rsidRPr="00D91523" w:rsidRDefault="00F6379E" w:rsidP="009C2FB2">
      <w:pPr>
        <w:widowControl w:val="0"/>
        <w:numPr>
          <w:ilvl w:val="0"/>
          <w:numId w:val="29"/>
        </w:numPr>
        <w:spacing w:after="200" w:line="276" w:lineRule="auto"/>
        <w:ind w:right="20"/>
        <w:jc w:val="both"/>
        <w:rPr>
          <w:rFonts w:eastAsia="Calibri"/>
          <w:shd w:val="clear" w:color="auto" w:fill="FFFFFF"/>
        </w:rPr>
      </w:pPr>
      <w:r w:rsidRPr="00D91523">
        <w:rPr>
          <w:rFonts w:eastAsia="Calibri"/>
          <w:shd w:val="clear" w:color="auto" w:fill="FFFFFF"/>
        </w:rPr>
        <w:t>Изготвената КСС към Инвестиционн</w:t>
      </w:r>
      <w:r w:rsidR="00B36A84">
        <w:rPr>
          <w:rFonts w:eastAsia="Calibri"/>
          <w:shd w:val="clear" w:color="auto" w:fill="FFFFFF"/>
        </w:rPr>
        <w:t>ия</w:t>
      </w:r>
      <w:r w:rsidRPr="00D91523">
        <w:rPr>
          <w:rFonts w:eastAsia="Calibri"/>
          <w:shd w:val="clear" w:color="auto" w:fill="FFFFFF"/>
        </w:rPr>
        <w:t xml:space="preserve"> проект в частта, обхващаща допустимите дейности</w:t>
      </w:r>
    </w:p>
    <w:p w:rsidR="00F6379E" w:rsidRPr="00D91523" w:rsidRDefault="00F6379E" w:rsidP="009C2FB2">
      <w:pPr>
        <w:widowControl w:val="0"/>
        <w:numPr>
          <w:ilvl w:val="0"/>
          <w:numId w:val="29"/>
        </w:numPr>
        <w:spacing w:after="200" w:line="276" w:lineRule="auto"/>
        <w:ind w:right="20"/>
        <w:jc w:val="both"/>
        <w:rPr>
          <w:rFonts w:eastAsia="Calibri"/>
          <w:color w:val="000000"/>
          <w:shd w:val="clear" w:color="auto" w:fill="FFFFFF"/>
        </w:rPr>
      </w:pPr>
      <w:r w:rsidRPr="00D91523">
        <w:rPr>
          <w:rFonts w:eastAsia="Calibri"/>
          <w:shd w:val="clear" w:color="auto" w:fill="FFFFFF"/>
        </w:rPr>
        <w:t xml:space="preserve">Обемът и съдържанието на документацията и </w:t>
      </w:r>
      <w:r w:rsidRPr="00D91523">
        <w:rPr>
          <w:rFonts w:eastAsia="Calibri"/>
          <w:color w:val="000000"/>
          <w:shd w:val="clear" w:color="auto" w:fill="FFFFFF"/>
        </w:rPr>
        <w:t>приложените към нея записки и детайли, следва да бъдат достатъчни за изпълнение на обновителните дейности по обекта.</w:t>
      </w:r>
    </w:p>
    <w:p w:rsidR="00F6379E" w:rsidRPr="00D91523" w:rsidRDefault="00F6379E" w:rsidP="00F6379E">
      <w:pPr>
        <w:keepNext/>
        <w:keepLines/>
        <w:widowControl w:val="0"/>
        <w:tabs>
          <w:tab w:val="left" w:pos="1353"/>
        </w:tabs>
        <w:ind w:left="720"/>
        <w:jc w:val="both"/>
        <w:outlineLvl w:val="0"/>
        <w:rPr>
          <w:rFonts w:eastAsia="Calibri"/>
          <w:b/>
          <w:color w:val="000000"/>
          <w:shd w:val="clear" w:color="auto" w:fill="FFFFFF"/>
        </w:rPr>
      </w:pPr>
      <w:r w:rsidRPr="00D91523">
        <w:rPr>
          <w:rFonts w:eastAsia="Calibri"/>
          <w:b/>
          <w:color w:val="000000"/>
          <w:shd w:val="clear" w:color="auto" w:fill="FFFFFF"/>
        </w:rPr>
        <w:t>1.2.Изисквания за представяне на крайните продукти</w:t>
      </w:r>
    </w:p>
    <w:p w:rsidR="00F6379E" w:rsidRPr="00D91523" w:rsidRDefault="00111230" w:rsidP="00F6379E">
      <w:pPr>
        <w:widowControl w:val="0"/>
        <w:ind w:right="20"/>
        <w:rPr>
          <w:rFonts w:eastAsia="Calibri"/>
          <w:color w:val="000000"/>
          <w:shd w:val="clear" w:color="auto" w:fill="FFFFFF"/>
        </w:rPr>
      </w:pPr>
      <w:r>
        <w:rPr>
          <w:rFonts w:eastAsia="Calibri"/>
          <w:color w:val="000000"/>
          <w:shd w:val="clear" w:color="auto" w:fill="FFFFFF"/>
        </w:rPr>
        <w:t>Работният</w:t>
      </w:r>
      <w:r w:rsidR="00F6379E" w:rsidRPr="00D91523">
        <w:rPr>
          <w:rFonts w:eastAsia="Calibri"/>
          <w:color w:val="000000"/>
          <w:shd w:val="clear" w:color="auto" w:fill="FFFFFF"/>
        </w:rPr>
        <w:t xml:space="preserve"> проект следва да се представят  в пет екземпляра на хартиен и един електронен носител. </w:t>
      </w:r>
    </w:p>
    <w:p w:rsidR="00F6379E" w:rsidRPr="00D91523" w:rsidRDefault="00F6379E" w:rsidP="00F6379E">
      <w:pPr>
        <w:widowControl w:val="0"/>
        <w:spacing w:after="200" w:line="276" w:lineRule="auto"/>
        <w:ind w:right="20"/>
        <w:jc w:val="both"/>
        <w:rPr>
          <w:rFonts w:eastAsia="Calibri"/>
          <w:color w:val="000000"/>
          <w:shd w:val="clear" w:color="auto" w:fill="FFFFFF"/>
        </w:rPr>
      </w:pPr>
    </w:p>
    <w:p w:rsidR="00F6379E" w:rsidRPr="00C35103" w:rsidRDefault="00F6379E" w:rsidP="0022252F">
      <w:pPr>
        <w:numPr>
          <w:ilvl w:val="0"/>
          <w:numId w:val="18"/>
        </w:numPr>
        <w:suppressAutoHyphens/>
        <w:snapToGrid w:val="0"/>
        <w:spacing w:after="200" w:line="276" w:lineRule="auto"/>
        <w:contextualSpacing/>
        <w:jc w:val="both"/>
      </w:pPr>
      <w:r w:rsidRPr="00C35103">
        <w:rPr>
          <w:b/>
          <w:bCs/>
        </w:rPr>
        <w:t xml:space="preserve">Упражняване на авторски надзор. </w:t>
      </w:r>
    </w:p>
    <w:p w:rsidR="00F6379E" w:rsidRPr="00D91523" w:rsidRDefault="00F6379E" w:rsidP="00F6379E">
      <w:pPr>
        <w:widowControl w:val="0"/>
        <w:jc w:val="both"/>
        <w:rPr>
          <w:rFonts w:eastAsia="Calibri"/>
          <w:color w:val="000000"/>
          <w:shd w:val="clear" w:color="auto" w:fill="FFFFFF"/>
        </w:rPr>
      </w:pPr>
      <w:r w:rsidRPr="00D91523">
        <w:rPr>
          <w:rFonts w:eastAsia="Calibri"/>
          <w:color w:val="000000"/>
          <w:shd w:val="clear" w:color="auto" w:fill="FFFFFF"/>
        </w:rPr>
        <w:t>Изпълнителят се задължава да упражнява авторски надзор в следните случаи:</w:t>
      </w:r>
    </w:p>
    <w:p w:rsidR="00F6379E" w:rsidRPr="00D91523" w:rsidRDefault="00F6379E" w:rsidP="00F6379E">
      <w:pPr>
        <w:widowControl w:val="0"/>
        <w:ind w:left="20" w:right="20" w:firstLine="700"/>
        <w:jc w:val="both"/>
        <w:rPr>
          <w:rFonts w:eastAsia="Calibri"/>
          <w:color w:val="000000"/>
          <w:shd w:val="clear" w:color="auto" w:fill="FFFFFF"/>
        </w:rPr>
      </w:pPr>
      <w:r w:rsidRPr="00D91523">
        <w:rPr>
          <w:rFonts w:eastAsia="Calibri"/>
          <w:color w:val="000000"/>
          <w:shd w:val="clear" w:color="auto" w:fill="FFFFFF"/>
        </w:rPr>
        <w:t>а/ Във всички случаи, когато присъствието на проектант на обекта е наложително, след уведомяване от Възложителя или лицето упражняващо строителен надзор.</w:t>
      </w:r>
    </w:p>
    <w:p w:rsidR="00F6379E" w:rsidRPr="00D91523" w:rsidRDefault="00F6379E" w:rsidP="00F6379E">
      <w:pPr>
        <w:widowControl w:val="0"/>
        <w:ind w:left="20" w:right="20" w:firstLine="547"/>
        <w:jc w:val="both"/>
        <w:rPr>
          <w:rFonts w:eastAsia="Calibri"/>
          <w:color w:val="000000"/>
          <w:shd w:val="clear" w:color="auto" w:fill="FFFFFF"/>
        </w:rPr>
      </w:pPr>
      <w:r w:rsidRPr="00D91523">
        <w:rPr>
          <w:rFonts w:eastAsia="Calibri"/>
          <w:color w:val="000000"/>
          <w:shd w:val="clear" w:color="auto" w:fill="FFFFFF"/>
        </w:rPr>
        <w:lastRenderedPageBreak/>
        <w:t xml:space="preserve">б/ За участие в приемателна комисия на извършените строително - монтажни работи. </w:t>
      </w:r>
    </w:p>
    <w:p w:rsidR="00F6379E" w:rsidRPr="00D91523" w:rsidRDefault="00F6379E" w:rsidP="00F6379E">
      <w:pPr>
        <w:widowControl w:val="0"/>
        <w:ind w:left="20" w:right="20" w:firstLine="547"/>
        <w:jc w:val="both"/>
        <w:rPr>
          <w:rFonts w:eastAsia="Calibri"/>
          <w:color w:val="000000"/>
          <w:shd w:val="clear" w:color="auto" w:fill="FFFFFF"/>
        </w:rPr>
      </w:pPr>
      <w:r w:rsidRPr="00D91523">
        <w:rPr>
          <w:rFonts w:eastAsia="Calibri"/>
          <w:color w:val="000000"/>
          <w:shd w:val="clear" w:color="auto" w:fill="FFFFFF"/>
        </w:rPr>
        <w:t>При невъзможност на ИЗПЪЛНИТЕЛЯ да осигури на обекта на посочената в поканата дата проектанта изработил частта от проекта, за която е необходим авторски надзор, ИЗПЪЛНИТЕЛЯТ се задължава да оторизира и осигури друг свой специалист, който да се яви на строителната площадка и извърши необходимия авторския надзор. Изпълнителят, чрез своите експерти, е длъжен да упражнява авторския надзор своевременно и ефективно, като се отзовава на повикванията на Възложителя.</w:t>
      </w:r>
    </w:p>
    <w:p w:rsidR="00F6379E" w:rsidRPr="00D91523" w:rsidRDefault="00F6379E" w:rsidP="00F6379E">
      <w:pPr>
        <w:snapToGrid w:val="0"/>
        <w:ind w:firstLine="567"/>
        <w:jc w:val="both"/>
        <w:rPr>
          <w:rFonts w:eastAsia="Calibri"/>
          <w:color w:val="000000"/>
          <w:shd w:val="clear" w:color="auto" w:fill="FFFFFF"/>
        </w:rPr>
      </w:pPr>
      <w:r w:rsidRPr="00D91523">
        <w:rPr>
          <w:rFonts w:eastAsia="Calibri"/>
          <w:color w:val="000000"/>
          <w:shd w:val="clear" w:color="auto" w:fill="FFFFFF"/>
        </w:rPr>
        <w:t>Във връзка с точното спазване на инвестиционните проекти при изпълнението на СМР изпълнителя посредством отделни правоспособни лица, автори на приложимата проектна документация по части, ще осъществява авторски надзор съобразно изискванията на чл. 162 от ЗУТ и договора за изпълнение. С осъществяването на надзор от проектантите - автори на отд</w:t>
      </w:r>
      <w:r>
        <w:rPr>
          <w:rFonts w:eastAsia="Calibri"/>
          <w:color w:val="000000"/>
          <w:shd w:val="clear" w:color="auto" w:fill="FFFFFF"/>
        </w:rPr>
        <w:t>елни части на технически</w:t>
      </w:r>
      <w:r w:rsidRPr="00D91523">
        <w:rPr>
          <w:rFonts w:eastAsia="Calibri"/>
          <w:color w:val="000000"/>
          <w:shd w:val="clear" w:color="auto" w:fill="FFFFFF"/>
        </w:rPr>
        <w:t xml:space="preserve"> проект, се гарантира точното изпълнение на проекта, спазването на архитектурните, технологичните и строителните правила и норми, както и подготовката на проектната документация за въвеждане на обекта в експлоатация.</w:t>
      </w:r>
    </w:p>
    <w:p w:rsidR="00F6379E" w:rsidRPr="00D91523" w:rsidRDefault="00F6379E" w:rsidP="00F6379E">
      <w:pPr>
        <w:snapToGrid w:val="0"/>
        <w:ind w:firstLine="567"/>
        <w:jc w:val="both"/>
        <w:rPr>
          <w:rFonts w:eastAsia="Calibri"/>
          <w:color w:val="000000"/>
          <w:shd w:val="clear" w:color="auto" w:fill="FFFFFF"/>
        </w:rPr>
      </w:pPr>
      <w:r w:rsidRPr="00D91523">
        <w:rPr>
          <w:rFonts w:eastAsia="Calibri"/>
          <w:color w:val="000000"/>
          <w:shd w:val="clear" w:color="auto" w:fill="FFFFFF"/>
        </w:rPr>
        <w:t xml:space="preserve">Всички образци на документи, които засягат инвестиционния процес, ще се подписват от упълномощения представител на Сдружението на собствениците (СС)в качеството му на представител на възложител по реда на ЗУТ, и представител на общината. </w:t>
      </w:r>
    </w:p>
    <w:p w:rsidR="00F6379E" w:rsidRPr="00D91523" w:rsidRDefault="00F6379E" w:rsidP="00F6379E">
      <w:pPr>
        <w:widowControl w:val="0"/>
        <w:tabs>
          <w:tab w:val="left" w:pos="740"/>
        </w:tabs>
        <w:ind w:left="20" w:right="20" w:firstLine="547"/>
        <w:jc w:val="both"/>
        <w:rPr>
          <w:rFonts w:eastAsia="Calibri"/>
          <w:color w:val="000000"/>
          <w:shd w:val="clear" w:color="auto" w:fill="FFFFFF"/>
        </w:rPr>
      </w:pPr>
      <w:r w:rsidRPr="00D91523">
        <w:rPr>
          <w:rFonts w:eastAsia="Calibri"/>
          <w:color w:val="000000"/>
          <w:shd w:val="clear" w:color="auto" w:fill="FFFFFF"/>
        </w:rPr>
        <w:t>Изпълнителят, ще упражнява авторския надзор по време на строителството, съгласно одобрените проектни документации и приложимата нормативна уредба посредством проектантите по отделните части на проекта или упълномощени от тях лица при условие, че упълномощените лица притежават квалификация, съответстваща на заложените в процедурата минимални изисквания.</w:t>
      </w:r>
    </w:p>
    <w:p w:rsidR="00F6379E" w:rsidRPr="00D91523" w:rsidRDefault="00F6379E" w:rsidP="00F6379E">
      <w:pPr>
        <w:widowControl w:val="0"/>
        <w:ind w:left="20" w:right="20" w:firstLine="547"/>
        <w:jc w:val="both"/>
        <w:rPr>
          <w:rFonts w:eastAsia="Calibri"/>
          <w:color w:val="000000"/>
          <w:shd w:val="clear" w:color="auto" w:fill="FFFFFF"/>
        </w:rPr>
      </w:pPr>
      <w:r w:rsidRPr="00D91523">
        <w:rPr>
          <w:rFonts w:eastAsia="Calibri"/>
          <w:color w:val="000000"/>
          <w:shd w:val="clear" w:color="auto" w:fill="FFFFFF"/>
        </w:rPr>
        <w:t>Авторският надзор ще бъде упражняван след писмена покана от Възложителя във всички случаи, когато присъствието на проектант на обекта е наложително, относно:</w:t>
      </w:r>
    </w:p>
    <w:p w:rsidR="00F6379E" w:rsidRPr="00D91523" w:rsidRDefault="00F6379E" w:rsidP="009C2FB2">
      <w:pPr>
        <w:widowControl w:val="0"/>
        <w:numPr>
          <w:ilvl w:val="0"/>
          <w:numId w:val="27"/>
        </w:numPr>
        <w:spacing w:after="200" w:line="276" w:lineRule="auto"/>
        <w:ind w:right="660"/>
        <w:jc w:val="both"/>
        <w:rPr>
          <w:rFonts w:eastAsia="Calibri"/>
          <w:color w:val="000000"/>
          <w:shd w:val="clear" w:color="auto" w:fill="FFFFFF"/>
        </w:rPr>
      </w:pPr>
      <w:r w:rsidRPr="00D91523">
        <w:rPr>
          <w:rFonts w:eastAsia="Calibri"/>
          <w:color w:val="000000"/>
          <w:shd w:val="clear" w:color="auto" w:fill="FFFFFF"/>
        </w:rPr>
        <w:t xml:space="preserve"> Присъствие при съставяне на и подписване на задължителните протоколи и актове по време на строителството и в случаите на установяване на точно изпълнение на проекта, заверки при покана от страна на Възложителя и др.;</w:t>
      </w:r>
    </w:p>
    <w:p w:rsidR="00F6379E" w:rsidRPr="00D91523" w:rsidRDefault="00F6379E" w:rsidP="009C2FB2">
      <w:pPr>
        <w:widowControl w:val="0"/>
        <w:numPr>
          <w:ilvl w:val="0"/>
          <w:numId w:val="27"/>
        </w:numPr>
        <w:spacing w:after="200" w:line="276" w:lineRule="auto"/>
        <w:ind w:right="260"/>
        <w:jc w:val="both"/>
        <w:rPr>
          <w:rFonts w:eastAsia="Calibri"/>
          <w:color w:val="000000"/>
          <w:shd w:val="clear" w:color="auto" w:fill="FFFFFF"/>
        </w:rPr>
      </w:pPr>
      <w:r w:rsidRPr="00D91523">
        <w:rPr>
          <w:rFonts w:eastAsia="Calibri"/>
          <w:color w:val="000000"/>
          <w:shd w:val="clear" w:color="auto" w:fill="FFFFFF"/>
        </w:rPr>
        <w:t xml:space="preserve"> Наблюдение на изпълнението на строежа по време на целия период на изпълнение на строително-монтажните работи за спазване на предписанията на проектанта за точно изпълнение на изработения от него проект от страна на всички участници в строителството;</w:t>
      </w:r>
    </w:p>
    <w:p w:rsidR="00F6379E" w:rsidRPr="00D91523" w:rsidRDefault="00F6379E" w:rsidP="009C2FB2">
      <w:pPr>
        <w:widowControl w:val="0"/>
        <w:numPr>
          <w:ilvl w:val="0"/>
          <w:numId w:val="27"/>
        </w:numPr>
        <w:spacing w:after="200" w:line="276" w:lineRule="auto"/>
        <w:ind w:right="260"/>
        <w:jc w:val="both"/>
        <w:rPr>
          <w:rFonts w:eastAsia="Calibri"/>
          <w:color w:val="000000"/>
          <w:shd w:val="clear" w:color="auto" w:fill="FFFFFF"/>
        </w:rPr>
      </w:pPr>
      <w:r w:rsidRPr="00D91523">
        <w:rPr>
          <w:rFonts w:eastAsia="Calibri"/>
          <w:color w:val="000000"/>
          <w:shd w:val="clear" w:color="auto" w:fill="FFFFFF"/>
        </w:rPr>
        <w:t xml:space="preserve"> Изработване и съгласуване на промени в проектната документация при необходимост по искане на Възложителя и/или по предложение на строителния надзор и др.;</w:t>
      </w:r>
    </w:p>
    <w:p w:rsidR="00F6379E" w:rsidRPr="00D91523" w:rsidRDefault="00F6379E" w:rsidP="009C2FB2">
      <w:pPr>
        <w:widowControl w:val="0"/>
        <w:numPr>
          <w:ilvl w:val="0"/>
          <w:numId w:val="27"/>
        </w:numPr>
        <w:spacing w:after="200" w:line="276" w:lineRule="auto"/>
        <w:jc w:val="both"/>
        <w:rPr>
          <w:rFonts w:eastAsia="Calibri"/>
          <w:color w:val="000000"/>
          <w:shd w:val="clear" w:color="auto" w:fill="FFFFFF"/>
        </w:rPr>
      </w:pPr>
      <w:r w:rsidRPr="00D91523">
        <w:rPr>
          <w:rFonts w:eastAsia="Calibri"/>
          <w:color w:val="000000"/>
          <w:shd w:val="clear" w:color="auto" w:fill="FFFFFF"/>
        </w:rPr>
        <w:t xml:space="preserve"> Заверка на екзекутивната документация за строежа след изпълнение на обектите.</w:t>
      </w:r>
    </w:p>
    <w:p w:rsidR="00F6379E" w:rsidRPr="00D91523" w:rsidRDefault="00F6379E" w:rsidP="00F6379E">
      <w:pPr>
        <w:keepNext/>
        <w:keepLines/>
        <w:widowControl w:val="0"/>
        <w:tabs>
          <w:tab w:val="left" w:pos="1353"/>
        </w:tabs>
        <w:ind w:left="720"/>
        <w:jc w:val="center"/>
        <w:outlineLvl w:val="0"/>
        <w:rPr>
          <w:rFonts w:eastAsia="Calibri"/>
          <w:b/>
          <w:color w:val="000000"/>
          <w:shd w:val="clear" w:color="auto" w:fill="FFFFFF"/>
        </w:rPr>
      </w:pPr>
      <w:bookmarkStart w:id="2" w:name="bookmark4"/>
    </w:p>
    <w:p w:rsidR="00F6379E" w:rsidRPr="00D91523" w:rsidRDefault="00F6379E" w:rsidP="00F6379E">
      <w:pPr>
        <w:suppressAutoHyphens/>
        <w:snapToGrid w:val="0"/>
        <w:spacing w:after="120"/>
        <w:jc w:val="both"/>
      </w:pPr>
      <w:bookmarkStart w:id="3" w:name="_Toc313545903"/>
      <w:bookmarkStart w:id="4" w:name="_Toc409109023"/>
      <w:bookmarkEnd w:id="2"/>
      <w:r w:rsidRPr="00D91523">
        <w:rPr>
          <w:rFonts w:ascii="Cambria" w:hAnsi="Cambria"/>
          <w:b/>
          <w:bCs/>
        </w:rPr>
        <w:t xml:space="preserve">3. Изпълнение на СМР </w:t>
      </w:r>
      <w:bookmarkEnd w:id="3"/>
      <w:bookmarkEnd w:id="4"/>
      <w:r w:rsidRPr="00D91523">
        <w:rPr>
          <w:rFonts w:ascii="Cambria" w:hAnsi="Cambria"/>
          <w:b/>
          <w:bCs/>
        </w:rPr>
        <w:t>.</w:t>
      </w:r>
    </w:p>
    <w:p w:rsidR="00F6379E" w:rsidRPr="00D91523" w:rsidRDefault="00F6379E" w:rsidP="00F6379E">
      <w:pPr>
        <w:suppressAutoHyphens/>
        <w:snapToGrid w:val="0"/>
        <w:spacing w:after="120"/>
        <w:jc w:val="both"/>
        <w:rPr>
          <w:color w:val="000000"/>
        </w:rPr>
      </w:pPr>
      <w:r w:rsidRPr="00D91523">
        <w:rPr>
          <w:i/>
          <w:color w:val="000000"/>
        </w:rPr>
        <w:t xml:space="preserve">3.1. Общи изисквания по ЗУТ. </w:t>
      </w:r>
      <w:bookmarkStart w:id="5" w:name="_Toc409109026"/>
      <w:r w:rsidRPr="00D91523">
        <w:rPr>
          <w:i/>
          <w:color w:val="000000"/>
          <w:lang w:eastAsia="bg-BG"/>
        </w:rPr>
        <w:t>Строително-технически норми и правила. Общи изисквания към строежите и изисквания към строителните продукти в областта на енергийната ефективност</w:t>
      </w:r>
      <w:bookmarkEnd w:id="5"/>
      <w:r w:rsidRPr="00D91523">
        <w:rPr>
          <w:color w:val="000000"/>
        </w:rPr>
        <w:t>:</w:t>
      </w:r>
    </w:p>
    <w:p w:rsidR="00F6379E" w:rsidRPr="00D91523" w:rsidRDefault="00F6379E" w:rsidP="00F6379E">
      <w:pPr>
        <w:snapToGrid w:val="0"/>
        <w:spacing w:after="120"/>
        <w:jc w:val="both"/>
        <w:rPr>
          <w:color w:val="000000"/>
        </w:rPr>
      </w:pPr>
      <w:r w:rsidRPr="00D91523">
        <w:rPr>
          <w:color w:val="000000"/>
        </w:rPr>
        <w:lastRenderedPageBreak/>
        <w:t>Изпълнението на СМР за обновяване за енергийна ефективност се извършва в съответствие с част трета „Строителство” от ЗУТ и започва след издаване на разрешение за строеж от компетентните органи за всеки конкретен обект.</w:t>
      </w:r>
    </w:p>
    <w:p w:rsidR="00F6379E" w:rsidRPr="00D91523" w:rsidRDefault="00F6379E" w:rsidP="00F6379E">
      <w:pPr>
        <w:snapToGrid w:val="0"/>
        <w:spacing w:after="120"/>
        <w:jc w:val="both"/>
      </w:pPr>
      <w:r w:rsidRPr="00D91523">
        <w:t xml:space="preserve">Разрешение за строеж се издава от съответната общинска администрация и при представяне на техническа документация с оценено съответствие. </w:t>
      </w:r>
    </w:p>
    <w:p w:rsidR="00F6379E" w:rsidRPr="00D91523" w:rsidRDefault="00F6379E" w:rsidP="00F6379E">
      <w:pPr>
        <w:snapToGrid w:val="0"/>
        <w:spacing w:after="120"/>
        <w:jc w:val="both"/>
        <w:rPr>
          <w:color w:val="000000"/>
        </w:rPr>
      </w:pPr>
      <w:r w:rsidRPr="00D91523">
        <w:rPr>
          <w:color w:val="000000"/>
        </w:rPr>
        <w:t>Участниците в строителството и взаимоотношенията между тях по проекта са определени от изискванията на раздел втори, част трета от ЗУТ и от указанията, дадени в тези указания за изпълнение.</w:t>
      </w:r>
    </w:p>
    <w:p w:rsidR="00F6379E" w:rsidRPr="00D91523" w:rsidRDefault="00F6379E" w:rsidP="00F6379E">
      <w:pPr>
        <w:snapToGrid w:val="0"/>
        <w:spacing w:after="120"/>
        <w:jc w:val="both"/>
        <w:rPr>
          <w:color w:val="000000"/>
        </w:rPr>
      </w:pPr>
      <w:r w:rsidRPr="00D91523">
        <w:rPr>
          <w:color w:val="000000"/>
        </w:rPr>
        <w:t xml:space="preserve">Строителят (физическо или юридическо лице, притежаващо съответната компетентност) изпълнява СМР за обновяване за енергийна ефективност за всеки обект/група от обекти в съответствие с издадените строителни книжа, условията на договора </w:t>
      </w:r>
      <w:r w:rsidRPr="00D91523">
        <w:rPr>
          <w:color w:val="000000"/>
          <w:shd w:val="clear" w:color="auto" w:fill="FEFEFE"/>
        </w:rPr>
        <w:t>и изискванията на чл. 163 и чл. 163а от ЗУТ.</w:t>
      </w:r>
    </w:p>
    <w:p w:rsidR="00F6379E" w:rsidRPr="00D91523" w:rsidRDefault="00F6379E" w:rsidP="00F6379E">
      <w:pPr>
        <w:snapToGrid w:val="0"/>
        <w:spacing w:after="120"/>
        <w:jc w:val="both"/>
        <w:rPr>
          <w:color w:val="000000"/>
        </w:rPr>
      </w:pPr>
      <w:r w:rsidRPr="00D91523">
        <w:rPr>
          <w:color w:val="000000"/>
        </w:rPr>
        <w:t>По време на изпълнението на СМР за обновяване за енергийна ефективност лицензиран консултант – строителен надзор (чл. 166 от ЗУТ) съобразно изискванията на чл. 168 от ЗУТ.</w:t>
      </w:r>
    </w:p>
    <w:p w:rsidR="00F6379E" w:rsidRPr="00D91523" w:rsidRDefault="00F6379E" w:rsidP="00F6379E">
      <w:pPr>
        <w:snapToGrid w:val="0"/>
        <w:spacing w:after="120"/>
        <w:jc w:val="both"/>
        <w:rPr>
          <w:color w:val="000000"/>
        </w:rPr>
      </w:pPr>
      <w:r w:rsidRPr="00D91523">
        <w:rPr>
          <w:color w:val="000000"/>
        </w:rPr>
        <w:t xml:space="preserve">Във връзка с точното спазване на инвестиционните проекти при изпълнението на СМР изпълнителя посредством отделни правоспособни лица, автори на приложимата проектна документация по части, ще осъществява авторски надзор съобразно изискванията на чл. 162 от ЗУТ и договора за изпълнение. С осъществяването на надзор от проектантите - автори на отделни части на </w:t>
      </w:r>
      <w:r w:rsidR="009F1B3A">
        <w:rPr>
          <w:color w:val="000000"/>
        </w:rPr>
        <w:t>работния</w:t>
      </w:r>
      <w:r>
        <w:rPr>
          <w:color w:val="000000"/>
        </w:rPr>
        <w:t xml:space="preserve"> </w:t>
      </w:r>
      <w:r w:rsidRPr="00D91523">
        <w:rPr>
          <w:color w:val="000000"/>
        </w:rPr>
        <w:t>проект, се гарантира точното изпълнение на проекта, спазването на архитектурните, технологичните и строителните правила и норми, както и подготовката на проектната документация за въвеждане на обекта в експлоатация.</w:t>
      </w:r>
    </w:p>
    <w:p w:rsidR="00F6379E" w:rsidRPr="00D91523" w:rsidRDefault="00F6379E" w:rsidP="00F6379E">
      <w:pPr>
        <w:snapToGrid w:val="0"/>
        <w:spacing w:after="120"/>
        <w:jc w:val="both"/>
        <w:rPr>
          <w:color w:val="000000"/>
        </w:rPr>
      </w:pPr>
      <w:r w:rsidRPr="00D91523">
        <w:rPr>
          <w:color w:val="000000"/>
        </w:rPr>
        <w:t xml:space="preserve">Поради естеството на проекта и спецификата на дейностите възложителят (общината) е различно лице от собствениците на обекта на интервенция  като извършва възлагане на СМР по силата на сключения договор по настоящата процедура. </w:t>
      </w:r>
    </w:p>
    <w:p w:rsidR="00F6379E" w:rsidRPr="00D91523" w:rsidRDefault="00F6379E" w:rsidP="00F6379E">
      <w:pPr>
        <w:snapToGrid w:val="0"/>
        <w:spacing w:after="120"/>
        <w:jc w:val="both"/>
        <w:rPr>
          <w:color w:val="000000"/>
        </w:rPr>
      </w:pPr>
      <w:r w:rsidRPr="00D91523">
        <w:rPr>
          <w:color w:val="000000"/>
        </w:rPr>
        <w:t>Обстоятелствата, свързани със започване, изпълнение и въвеждане в експлоатация (приемане) на СМР за обновяване за енергийна ефективност, ще се удостоверяват със съставяне и подписване от участниците на съответните актове и протоколи съобразно Наредба № 3 от 2003 г. за съставяне на актове и протоколи по време на строителството. Всички образци на документи, които засягат инвестиционния процес, ще се подписват освен от споменатите по-горе участници и от упълномощ</w:t>
      </w:r>
      <w:r w:rsidR="00C7445D">
        <w:rPr>
          <w:color w:val="000000"/>
        </w:rPr>
        <w:t>ен</w:t>
      </w:r>
      <w:r w:rsidRPr="00D91523">
        <w:rPr>
          <w:color w:val="000000"/>
        </w:rPr>
        <w:t xml:space="preserve">ия представител на Сдружението на собствениците (СС). Възложителят ще се представлява от общината като реален такъв и СС като собственици на обекта. </w:t>
      </w:r>
    </w:p>
    <w:p w:rsidR="00F6379E" w:rsidRPr="00D91523" w:rsidRDefault="00F6379E" w:rsidP="00F6379E">
      <w:pPr>
        <w:suppressAutoHyphens/>
        <w:snapToGrid w:val="0"/>
        <w:spacing w:after="120"/>
        <w:jc w:val="both"/>
        <w:rPr>
          <w:b/>
          <w:bCs/>
        </w:rPr>
      </w:pPr>
      <w:bookmarkStart w:id="6" w:name="_Toc409108750"/>
      <w:bookmarkStart w:id="7" w:name="_Toc409109027"/>
      <w:r w:rsidRPr="00D91523">
        <w:rPr>
          <w:b/>
          <w:bCs/>
        </w:rPr>
        <w:t>3.2. Строително-технически норми и правила. Общи изисквания към строежите</w:t>
      </w:r>
      <w:bookmarkEnd w:id="6"/>
      <w:bookmarkEnd w:id="7"/>
    </w:p>
    <w:p w:rsidR="00F6379E" w:rsidRPr="00D91523" w:rsidRDefault="00F6379E" w:rsidP="00F6379E">
      <w:pPr>
        <w:spacing w:after="120"/>
        <w:jc w:val="both"/>
        <w:rPr>
          <w:lang w:eastAsia="bg-BG"/>
        </w:rPr>
      </w:pPr>
      <w:r w:rsidRPr="00D91523">
        <w:rPr>
          <w:lang w:eastAsia="bg-BG"/>
        </w:rPr>
        <w:t xml:space="preserve">Националното законодателство в областта на енергийната ефективност в сградния сектор включва: ЗЕЕ, ЗУТ, ЗЕ, ЗЕВИ, ЗТИП, Закона за националната стандартизация и др. Законовите и подзаконовите нормативни актове постоянно се хармонизират с правото на Европейския съюз Директива 2010/31/ЕС, Директива 2009/28/ЕО за насърчаване използването на енергия от възобновяеми източници, Директива 2006/32/ЕО за ефективността при крайното потребление на енергия и осъществяване на енергийни услуги, отменена от нова Директива 2012/27/ЕС за енергийната ефективност, Регламент (ЕС) № 305/2011 на Европейския парламент и на Съвета от 9 март 2011 г. за определяне на хармонизирани условия за предлагането на пазара на строителни продукти и за отмяна на Директива 89/106/ЕИО, Директивите от „Нов </w:t>
      </w:r>
      <w:r w:rsidRPr="00D91523">
        <w:rPr>
          <w:lang w:eastAsia="bg-BG"/>
        </w:rPr>
        <w:lastRenderedPageBreak/>
        <w:t>подход” и стандартите от приложното им поле, както и технически норми, методи и принципи на добрите европейски практики.</w:t>
      </w:r>
    </w:p>
    <w:p w:rsidR="00F6379E" w:rsidRPr="00D91523" w:rsidRDefault="00F6379E" w:rsidP="00F6379E">
      <w:pPr>
        <w:spacing w:after="120"/>
        <w:jc w:val="both"/>
        <w:rPr>
          <w:lang w:eastAsia="bg-BG"/>
        </w:rPr>
      </w:pPr>
      <w:r w:rsidRPr="00D91523">
        <w:rPr>
          <w:lang w:eastAsia="bg-BG"/>
        </w:rPr>
        <w:t>Основните подзаконови нормативни актове, които определят техническото равнище на енергопотребление в сградите и създават правната и техническата основа за изискванията за енергийна ефективност, са както следва:</w:t>
      </w:r>
    </w:p>
    <w:p w:rsidR="00F6379E" w:rsidRPr="00D91523" w:rsidRDefault="00F6379E" w:rsidP="00F6379E">
      <w:pPr>
        <w:spacing w:after="120"/>
        <w:jc w:val="both"/>
        <w:rPr>
          <w:i/>
          <w:iCs/>
          <w:lang w:eastAsia="bg-BG"/>
        </w:rPr>
      </w:pPr>
      <w:r w:rsidRPr="00D91523">
        <w:rPr>
          <w:i/>
          <w:iCs/>
          <w:lang w:eastAsia="bg-BG"/>
        </w:rPr>
        <w:t>На основание на ЗУТ:</w:t>
      </w:r>
    </w:p>
    <w:p w:rsidR="00F6379E" w:rsidRPr="00D91523" w:rsidRDefault="00F6379E" w:rsidP="00F6379E">
      <w:pPr>
        <w:numPr>
          <w:ilvl w:val="0"/>
          <w:numId w:val="2"/>
        </w:numPr>
        <w:spacing w:after="120"/>
        <w:jc w:val="both"/>
        <w:rPr>
          <w:rFonts w:eastAsia="Calibri"/>
          <w:lang w:eastAsia="bg-BG"/>
        </w:rPr>
      </w:pPr>
      <w:r w:rsidRPr="00D91523">
        <w:rPr>
          <w:rFonts w:eastAsia="Calibri"/>
          <w:lang w:eastAsia="bg-BG"/>
        </w:rPr>
        <w:t>Наредба № 7 от 2004 г. за енергийна ефективност, топлосъхранение и икономия на енергия в сгради;</w:t>
      </w:r>
    </w:p>
    <w:p w:rsidR="00F6379E" w:rsidRPr="00D91523" w:rsidRDefault="00F6379E" w:rsidP="00F6379E">
      <w:pPr>
        <w:numPr>
          <w:ilvl w:val="0"/>
          <w:numId w:val="2"/>
        </w:numPr>
        <w:spacing w:after="120"/>
        <w:jc w:val="both"/>
        <w:rPr>
          <w:rFonts w:eastAsia="Calibri"/>
          <w:lang w:eastAsia="bg-BG"/>
        </w:rPr>
      </w:pPr>
      <w:r w:rsidRPr="00D91523">
        <w:rPr>
          <w:rFonts w:eastAsia="Calibri"/>
          <w:lang w:eastAsia="bg-BG"/>
        </w:rPr>
        <w:t>Наредба № 5 от 2006 г. за техническите паспорти на строежите.</w:t>
      </w:r>
    </w:p>
    <w:p w:rsidR="00F6379E" w:rsidRPr="00D91523" w:rsidRDefault="00F6379E" w:rsidP="00F6379E">
      <w:pPr>
        <w:numPr>
          <w:ilvl w:val="0"/>
          <w:numId w:val="2"/>
        </w:numPr>
        <w:spacing w:after="120"/>
        <w:jc w:val="both"/>
        <w:rPr>
          <w:rFonts w:eastAsia="Calibri"/>
          <w:lang w:eastAsia="bg-BG"/>
        </w:rPr>
      </w:pPr>
      <w:r w:rsidRPr="00D91523">
        <w:rPr>
          <w:rFonts w:eastAsia="Calibri"/>
          <w:lang w:eastAsia="bg-BG"/>
        </w:rPr>
        <w:t>Наредба № 2 от 2008 г. за проектиране, изпълнение, контрол и приемане на хидроизолации и хидроизолационни системи на сгради и съоръжения.</w:t>
      </w:r>
    </w:p>
    <w:p w:rsidR="00F6379E" w:rsidRPr="00D91523" w:rsidRDefault="00F6379E" w:rsidP="00F6379E">
      <w:pPr>
        <w:spacing w:after="120"/>
        <w:jc w:val="both"/>
        <w:rPr>
          <w:i/>
          <w:iCs/>
          <w:lang w:eastAsia="bg-BG"/>
        </w:rPr>
      </w:pPr>
      <w:r w:rsidRPr="00D91523">
        <w:rPr>
          <w:i/>
          <w:iCs/>
          <w:lang w:eastAsia="bg-BG"/>
        </w:rPr>
        <w:t>На основание на ЗЕЕ:</w:t>
      </w:r>
    </w:p>
    <w:p w:rsidR="00F6379E" w:rsidRPr="00D91523" w:rsidRDefault="00F6379E" w:rsidP="00F6379E">
      <w:pPr>
        <w:numPr>
          <w:ilvl w:val="0"/>
          <w:numId w:val="3"/>
        </w:numPr>
        <w:spacing w:after="120"/>
        <w:jc w:val="both"/>
        <w:rPr>
          <w:rFonts w:eastAsia="Calibri"/>
          <w:lang w:eastAsia="bg-BG"/>
        </w:rPr>
      </w:pPr>
      <w:r w:rsidRPr="00D91523">
        <w:rPr>
          <w:rFonts w:eastAsia="Calibri"/>
          <w:lang w:eastAsia="bg-BG"/>
        </w:rPr>
        <w:t>Наредба № 16-1594 от 2013 г. за обследване за енергийна ефективност, сертифициране и оценка на енергийните спестявания на сгради;</w:t>
      </w:r>
    </w:p>
    <w:p w:rsidR="00F6379E" w:rsidRPr="00D91523" w:rsidRDefault="00F6379E" w:rsidP="00F6379E">
      <w:pPr>
        <w:numPr>
          <w:ilvl w:val="0"/>
          <w:numId w:val="3"/>
        </w:numPr>
        <w:spacing w:after="120"/>
        <w:jc w:val="both"/>
        <w:rPr>
          <w:rFonts w:eastAsia="Calibri"/>
          <w:lang w:eastAsia="bg-BG"/>
        </w:rPr>
      </w:pPr>
      <w:r w:rsidRPr="00D91523">
        <w:rPr>
          <w:rFonts w:eastAsia="Calibri"/>
          <w:lang w:eastAsia="bg-BG"/>
        </w:rPr>
        <w:t>Наредба № РД-16-1058 от 2009 г. за показателите за разход на енергия и енергийните характеристики на сградите;</w:t>
      </w:r>
    </w:p>
    <w:p w:rsidR="00F6379E" w:rsidRPr="00D91523" w:rsidRDefault="00F6379E" w:rsidP="00F6379E">
      <w:pPr>
        <w:numPr>
          <w:ilvl w:val="0"/>
          <w:numId w:val="3"/>
        </w:numPr>
        <w:spacing w:after="120"/>
        <w:jc w:val="both"/>
        <w:rPr>
          <w:rFonts w:eastAsia="Calibri"/>
          <w:lang w:eastAsia="bg-BG"/>
        </w:rPr>
      </w:pPr>
      <w:r w:rsidRPr="00D91523">
        <w:rPr>
          <w:rFonts w:eastAsia="Calibri"/>
          <w:lang w:eastAsia="bg-BG"/>
        </w:rPr>
        <w:t>Наредба № РД-16-932 от 2009 г. за условията и реда за извършване на проверка за енергийна ефективност на водогрейните котли и на климатичните инсталации по    чл. 27, ал. 1 и чл. 28, ал. 1 от Закона за енергийната ефективност и за създаване, поддържане и ползване на базата данни за тях.</w:t>
      </w:r>
    </w:p>
    <w:p w:rsidR="00F6379E" w:rsidRPr="00D91523" w:rsidRDefault="00F6379E" w:rsidP="00F6379E">
      <w:pPr>
        <w:spacing w:after="120"/>
        <w:jc w:val="both"/>
        <w:rPr>
          <w:i/>
          <w:iCs/>
          <w:lang w:eastAsia="bg-BG"/>
        </w:rPr>
      </w:pPr>
      <w:r w:rsidRPr="00D91523">
        <w:rPr>
          <w:i/>
          <w:iCs/>
          <w:lang w:eastAsia="bg-BG"/>
        </w:rPr>
        <w:t>На основание на ЗЕ:</w:t>
      </w:r>
    </w:p>
    <w:p w:rsidR="00F6379E" w:rsidRPr="00D91523" w:rsidRDefault="00F6379E" w:rsidP="00F6379E">
      <w:pPr>
        <w:numPr>
          <w:ilvl w:val="0"/>
          <w:numId w:val="4"/>
        </w:numPr>
        <w:spacing w:after="120"/>
        <w:jc w:val="both"/>
        <w:rPr>
          <w:rFonts w:eastAsia="Calibri"/>
          <w:lang w:eastAsia="bg-BG"/>
        </w:rPr>
      </w:pPr>
      <w:r w:rsidRPr="00D91523">
        <w:rPr>
          <w:rFonts w:eastAsia="Calibri"/>
          <w:lang w:eastAsia="bg-BG"/>
        </w:rPr>
        <w:t>Наредба № 15 от 2005 г. за технически правила и нормативи за проектиране, изграждане и експлоатация на обектите и съоръженията за производство, пренос и разпределение на топлинна енергия, както и методиките за нейното прилагане.</w:t>
      </w:r>
    </w:p>
    <w:p w:rsidR="00F6379E" w:rsidRPr="00D91523" w:rsidRDefault="00F6379E" w:rsidP="00F6379E">
      <w:pPr>
        <w:spacing w:after="120"/>
        <w:jc w:val="both"/>
        <w:rPr>
          <w:i/>
          <w:iCs/>
          <w:lang w:eastAsia="bg-BG"/>
        </w:rPr>
      </w:pPr>
      <w:r w:rsidRPr="00D91523">
        <w:rPr>
          <w:i/>
          <w:iCs/>
          <w:lang w:eastAsia="bg-BG"/>
        </w:rPr>
        <w:t>На основание на ЗТИП:</w:t>
      </w:r>
    </w:p>
    <w:p w:rsidR="00F6379E" w:rsidRPr="00D91523" w:rsidRDefault="00F6379E" w:rsidP="00F6379E">
      <w:pPr>
        <w:numPr>
          <w:ilvl w:val="0"/>
          <w:numId w:val="4"/>
        </w:numPr>
        <w:spacing w:after="120"/>
        <w:jc w:val="both"/>
        <w:rPr>
          <w:rFonts w:eastAsia="Calibri"/>
          <w:lang w:eastAsia="bg-BG"/>
        </w:rPr>
      </w:pPr>
      <w:r w:rsidRPr="00D91523">
        <w:rPr>
          <w:rFonts w:eastAsia="Calibri"/>
          <w:lang w:eastAsia="bg-BG"/>
        </w:rPr>
        <w:t xml:space="preserve">Наредба за съществените изисквания към строежите и оценяване съответствието на строителните продукти, приета с Постановление № 325 на Министерския съвет от 2006 г. </w:t>
      </w:r>
    </w:p>
    <w:p w:rsidR="00F6379E" w:rsidRPr="00D91523" w:rsidRDefault="00F6379E" w:rsidP="00F6379E">
      <w:pPr>
        <w:widowControl w:val="0"/>
        <w:spacing w:after="60" w:line="274" w:lineRule="exact"/>
        <w:ind w:left="20" w:right="20" w:firstLine="720"/>
        <w:jc w:val="both"/>
        <w:rPr>
          <w:rFonts w:eastAsia="Calibri"/>
          <w:color w:val="000000"/>
          <w:sz w:val="23"/>
          <w:szCs w:val="23"/>
          <w:shd w:val="clear" w:color="auto" w:fill="FFFFFF"/>
        </w:rPr>
      </w:pPr>
    </w:p>
    <w:p w:rsidR="00F6379E" w:rsidRPr="00D91523" w:rsidRDefault="00F6379E" w:rsidP="00F6379E">
      <w:pPr>
        <w:widowControl w:val="0"/>
        <w:spacing w:after="60" w:line="274" w:lineRule="exact"/>
        <w:ind w:left="20" w:right="20" w:firstLine="720"/>
        <w:jc w:val="both"/>
        <w:rPr>
          <w:rFonts w:eastAsia="Calibri"/>
          <w:sz w:val="23"/>
          <w:szCs w:val="23"/>
        </w:rPr>
      </w:pPr>
      <w:r w:rsidRPr="00D91523">
        <w:rPr>
          <w:rFonts w:eastAsia="Calibri"/>
          <w:color w:val="000000"/>
          <w:sz w:val="23"/>
          <w:szCs w:val="23"/>
          <w:shd w:val="clear" w:color="auto" w:fill="FFFFFF"/>
        </w:rPr>
        <w:t>Техническото изпълнение на строителството трябва да бъде изпълнено в съответствие с изискванията на българската нормативна уредба, техническите спецификации на вложените в строежа строителни продукти, материали и оборудване, и добрите строителни практики в България и в Европа.</w:t>
      </w:r>
    </w:p>
    <w:p w:rsidR="00F6379E" w:rsidRPr="00D91523" w:rsidRDefault="00F6379E" w:rsidP="00F6379E">
      <w:pPr>
        <w:widowControl w:val="0"/>
        <w:numPr>
          <w:ilvl w:val="1"/>
          <w:numId w:val="10"/>
        </w:numPr>
        <w:tabs>
          <w:tab w:val="left" w:pos="709"/>
        </w:tabs>
        <w:spacing w:after="60" w:line="274" w:lineRule="exact"/>
        <w:ind w:right="20"/>
        <w:rPr>
          <w:rFonts w:eastAsia="Calibri"/>
          <w:sz w:val="23"/>
          <w:szCs w:val="23"/>
        </w:rPr>
      </w:pPr>
      <w:r w:rsidRPr="00D91523">
        <w:rPr>
          <w:rFonts w:eastAsia="Calibri"/>
          <w:color w:val="000000"/>
          <w:sz w:val="23"/>
          <w:szCs w:val="23"/>
          <w:shd w:val="clear" w:color="auto" w:fill="FFFFFF"/>
        </w:rPr>
        <w:t>Общи изисквания към строежите и изисквания към строителните продукти и материали за трайно влагане в строежите, обекти по проекта:</w:t>
      </w:r>
    </w:p>
    <w:p w:rsidR="00F6379E" w:rsidRPr="00D91523" w:rsidRDefault="00F6379E" w:rsidP="00F6379E">
      <w:pPr>
        <w:widowControl w:val="0"/>
        <w:spacing w:after="56" w:line="274" w:lineRule="exact"/>
        <w:ind w:left="20" w:right="20" w:firstLine="720"/>
        <w:jc w:val="both"/>
        <w:rPr>
          <w:rFonts w:eastAsia="Calibri"/>
          <w:sz w:val="23"/>
          <w:szCs w:val="23"/>
        </w:rPr>
      </w:pPr>
      <w:r w:rsidRPr="00D91523">
        <w:rPr>
          <w:rFonts w:eastAsia="Calibri"/>
          <w:color w:val="000000"/>
          <w:sz w:val="23"/>
          <w:szCs w:val="23"/>
          <w:shd w:val="clear" w:color="auto" w:fill="FFFFFF"/>
        </w:rPr>
        <w:t>Съгласно Наредбата за съществените изисквания към строежите и оценяване съответствието на строителните продукти, основните изисквания към строежите по чл. 169, ал. 1 ЗУТ са изискванията, при изпълнението на които се постига осигуряване на безопасността и здравето на хората, безопасността на домашните животни и опазването на околната среда и имуществото и които се отнасят до предвидими въздействия.</w:t>
      </w:r>
    </w:p>
    <w:p w:rsidR="00F6379E" w:rsidRPr="00D91523" w:rsidRDefault="00F6379E" w:rsidP="00F6379E">
      <w:pPr>
        <w:widowControl w:val="0"/>
        <w:spacing w:after="60" w:line="278" w:lineRule="exact"/>
        <w:ind w:left="20" w:right="20" w:firstLine="720"/>
        <w:jc w:val="both"/>
        <w:rPr>
          <w:rFonts w:eastAsia="Calibri"/>
          <w:sz w:val="23"/>
          <w:szCs w:val="23"/>
        </w:rPr>
      </w:pPr>
      <w:r w:rsidRPr="00D91523">
        <w:rPr>
          <w:rFonts w:eastAsia="Calibri"/>
          <w:color w:val="000000"/>
          <w:sz w:val="23"/>
          <w:szCs w:val="23"/>
          <w:shd w:val="clear" w:color="auto" w:fill="FFFFFF"/>
        </w:rPr>
        <w:t>Съществените изисквания към строежите, които могат да повлияят върху техническите характеристики на строителните продукти, са:</w:t>
      </w:r>
    </w:p>
    <w:p w:rsidR="00F6379E" w:rsidRPr="00D91523" w:rsidRDefault="00F6379E" w:rsidP="00F6379E">
      <w:pPr>
        <w:widowControl w:val="0"/>
        <w:numPr>
          <w:ilvl w:val="0"/>
          <w:numId w:val="11"/>
        </w:numPr>
        <w:spacing w:after="200" w:line="278" w:lineRule="exact"/>
        <w:jc w:val="both"/>
        <w:rPr>
          <w:rFonts w:eastAsia="Calibri"/>
          <w:sz w:val="23"/>
          <w:szCs w:val="23"/>
        </w:rPr>
      </w:pPr>
      <w:r w:rsidRPr="00D91523">
        <w:rPr>
          <w:rFonts w:eastAsia="Calibri"/>
          <w:color w:val="000000"/>
          <w:sz w:val="23"/>
          <w:szCs w:val="23"/>
          <w:shd w:val="clear" w:color="auto" w:fill="FFFFFF"/>
        </w:rPr>
        <w:t xml:space="preserve"> механично съпротивление и устойчивост (носимоспособност);</w:t>
      </w:r>
    </w:p>
    <w:p w:rsidR="00F6379E" w:rsidRPr="00D91523" w:rsidRDefault="00F6379E" w:rsidP="00F6379E">
      <w:pPr>
        <w:widowControl w:val="0"/>
        <w:numPr>
          <w:ilvl w:val="0"/>
          <w:numId w:val="11"/>
        </w:numPr>
        <w:spacing w:after="200" w:line="278" w:lineRule="exact"/>
        <w:jc w:val="both"/>
        <w:rPr>
          <w:rFonts w:eastAsia="Calibri"/>
          <w:sz w:val="23"/>
          <w:szCs w:val="23"/>
        </w:rPr>
      </w:pPr>
      <w:r w:rsidRPr="00D91523">
        <w:rPr>
          <w:rFonts w:eastAsia="Calibri"/>
          <w:color w:val="000000"/>
          <w:sz w:val="23"/>
          <w:szCs w:val="23"/>
          <w:shd w:val="clear" w:color="auto" w:fill="FFFFFF"/>
        </w:rPr>
        <w:lastRenderedPageBreak/>
        <w:t xml:space="preserve"> безопасност при пожар;</w:t>
      </w:r>
    </w:p>
    <w:p w:rsidR="00F6379E" w:rsidRPr="00D91523" w:rsidRDefault="00F6379E" w:rsidP="00F6379E">
      <w:pPr>
        <w:widowControl w:val="0"/>
        <w:numPr>
          <w:ilvl w:val="0"/>
          <w:numId w:val="11"/>
        </w:numPr>
        <w:spacing w:after="200" w:line="278" w:lineRule="exact"/>
        <w:jc w:val="both"/>
        <w:rPr>
          <w:rFonts w:eastAsia="Calibri"/>
          <w:sz w:val="23"/>
          <w:szCs w:val="23"/>
        </w:rPr>
      </w:pPr>
      <w:r w:rsidRPr="00D91523">
        <w:rPr>
          <w:rFonts w:eastAsia="Calibri"/>
          <w:color w:val="000000"/>
          <w:sz w:val="23"/>
          <w:szCs w:val="23"/>
          <w:shd w:val="clear" w:color="auto" w:fill="FFFFFF"/>
        </w:rPr>
        <w:t xml:space="preserve"> хигиена, опазване на здравето и на околната среда;</w:t>
      </w:r>
    </w:p>
    <w:p w:rsidR="00F6379E" w:rsidRPr="00D91523" w:rsidRDefault="00F6379E" w:rsidP="00F6379E">
      <w:pPr>
        <w:widowControl w:val="0"/>
        <w:numPr>
          <w:ilvl w:val="0"/>
          <w:numId w:val="11"/>
        </w:numPr>
        <w:spacing w:after="200" w:line="278" w:lineRule="exact"/>
        <w:jc w:val="both"/>
        <w:rPr>
          <w:rFonts w:eastAsia="Calibri"/>
          <w:sz w:val="23"/>
          <w:szCs w:val="23"/>
        </w:rPr>
      </w:pPr>
      <w:r w:rsidRPr="00D91523">
        <w:rPr>
          <w:rFonts w:eastAsia="Calibri"/>
          <w:color w:val="000000"/>
          <w:sz w:val="23"/>
          <w:szCs w:val="23"/>
          <w:shd w:val="clear" w:color="auto" w:fill="FFFFFF"/>
        </w:rPr>
        <w:t xml:space="preserve"> безопасна експлоатация;</w:t>
      </w:r>
    </w:p>
    <w:p w:rsidR="00F6379E" w:rsidRPr="00D91523" w:rsidRDefault="00F6379E" w:rsidP="00F6379E">
      <w:pPr>
        <w:widowControl w:val="0"/>
        <w:numPr>
          <w:ilvl w:val="0"/>
          <w:numId w:val="11"/>
        </w:numPr>
        <w:spacing w:after="200" w:line="230" w:lineRule="exact"/>
        <w:jc w:val="both"/>
        <w:rPr>
          <w:rFonts w:eastAsia="Calibri"/>
          <w:sz w:val="23"/>
          <w:szCs w:val="23"/>
        </w:rPr>
      </w:pPr>
      <w:r w:rsidRPr="00D91523">
        <w:rPr>
          <w:rFonts w:eastAsia="Calibri"/>
          <w:color w:val="000000"/>
          <w:sz w:val="23"/>
          <w:szCs w:val="23"/>
          <w:shd w:val="clear" w:color="auto" w:fill="FFFFFF"/>
        </w:rPr>
        <w:t>защита от шум;</w:t>
      </w:r>
    </w:p>
    <w:p w:rsidR="00F6379E" w:rsidRPr="00D91523" w:rsidRDefault="00F6379E" w:rsidP="00F6379E">
      <w:pPr>
        <w:widowControl w:val="0"/>
        <w:numPr>
          <w:ilvl w:val="0"/>
          <w:numId w:val="11"/>
        </w:numPr>
        <w:spacing w:after="200" w:line="230" w:lineRule="exact"/>
        <w:jc w:val="both"/>
        <w:rPr>
          <w:rFonts w:eastAsia="Calibri"/>
          <w:sz w:val="23"/>
          <w:szCs w:val="23"/>
        </w:rPr>
      </w:pPr>
      <w:r w:rsidRPr="00D91523">
        <w:rPr>
          <w:rFonts w:eastAsia="Calibri"/>
          <w:color w:val="000000"/>
          <w:sz w:val="23"/>
          <w:szCs w:val="23"/>
          <w:shd w:val="clear" w:color="auto" w:fill="FFFFFF"/>
        </w:rPr>
        <w:t xml:space="preserve"> икономия на енергия и топлосъхранение (енергийна ефективност).</w:t>
      </w:r>
    </w:p>
    <w:p w:rsidR="00F6379E" w:rsidRPr="00D91523" w:rsidRDefault="00F6379E" w:rsidP="00F6379E">
      <w:pPr>
        <w:widowControl w:val="0"/>
        <w:spacing w:after="244" w:line="278" w:lineRule="exact"/>
        <w:ind w:left="20" w:right="20" w:firstLine="720"/>
        <w:jc w:val="both"/>
        <w:rPr>
          <w:rFonts w:eastAsia="Calibri"/>
          <w:sz w:val="23"/>
          <w:szCs w:val="23"/>
        </w:rPr>
      </w:pPr>
      <w:r w:rsidRPr="00D91523">
        <w:rPr>
          <w:rFonts w:eastAsia="Calibri"/>
          <w:color w:val="000000"/>
          <w:sz w:val="23"/>
          <w:szCs w:val="23"/>
          <w:shd w:val="clear" w:color="auto" w:fill="FFFFFF"/>
        </w:rPr>
        <w:t>С отчитане на горните нормативни изисквания, всички строителни продукти и материали, които се влагат при изпълнението на СМР в сградите по проекта, трябва да имат оценено съответствие съгласно горепосочената наредба.</w:t>
      </w:r>
    </w:p>
    <w:p w:rsidR="00F6379E" w:rsidRPr="00D91523" w:rsidRDefault="00F6379E" w:rsidP="00F6379E">
      <w:pPr>
        <w:widowControl w:val="0"/>
        <w:spacing w:after="240" w:line="274" w:lineRule="exact"/>
        <w:ind w:left="20" w:right="20" w:firstLine="720"/>
        <w:jc w:val="both"/>
        <w:rPr>
          <w:rFonts w:eastAsia="Calibri"/>
          <w:sz w:val="23"/>
          <w:szCs w:val="23"/>
        </w:rPr>
      </w:pPr>
      <w:r w:rsidRPr="00D91523">
        <w:rPr>
          <w:rFonts w:eastAsia="Calibri"/>
          <w:color w:val="000000"/>
          <w:sz w:val="23"/>
          <w:szCs w:val="23"/>
          <w:shd w:val="clear" w:color="auto" w:fill="FFFFFF"/>
        </w:rPr>
        <w:t>Строежът трябва да бъде изпълнен по такъв начин, че да не представлява заплаха за хигиената или здравето на обитателите или на съседите и за опазването на околната среда при:</w:t>
      </w:r>
    </w:p>
    <w:p w:rsidR="00F6379E" w:rsidRPr="00D91523" w:rsidRDefault="00F6379E" w:rsidP="00F6379E">
      <w:pPr>
        <w:widowControl w:val="0"/>
        <w:numPr>
          <w:ilvl w:val="1"/>
          <w:numId w:val="10"/>
        </w:numPr>
        <w:spacing w:after="200" w:line="274" w:lineRule="exact"/>
        <w:jc w:val="both"/>
        <w:rPr>
          <w:rFonts w:eastAsia="Calibri"/>
          <w:sz w:val="23"/>
          <w:szCs w:val="23"/>
        </w:rPr>
      </w:pPr>
      <w:r w:rsidRPr="00D91523">
        <w:rPr>
          <w:rFonts w:eastAsia="Calibri"/>
          <w:color w:val="000000"/>
          <w:sz w:val="23"/>
          <w:szCs w:val="23"/>
          <w:shd w:val="clear" w:color="auto" w:fill="FFFFFF"/>
        </w:rPr>
        <w:t>отделяне на отровни газове;</w:t>
      </w:r>
    </w:p>
    <w:p w:rsidR="00F6379E" w:rsidRPr="00D91523" w:rsidRDefault="00F6379E" w:rsidP="00F6379E">
      <w:pPr>
        <w:widowControl w:val="0"/>
        <w:numPr>
          <w:ilvl w:val="1"/>
          <w:numId w:val="10"/>
        </w:numPr>
        <w:spacing w:after="200" w:line="274" w:lineRule="exact"/>
        <w:jc w:val="both"/>
        <w:rPr>
          <w:rFonts w:eastAsia="Calibri"/>
          <w:sz w:val="23"/>
          <w:szCs w:val="23"/>
        </w:rPr>
      </w:pPr>
      <w:r w:rsidRPr="00D91523">
        <w:rPr>
          <w:rFonts w:eastAsia="Calibri"/>
          <w:color w:val="000000"/>
          <w:sz w:val="23"/>
          <w:szCs w:val="23"/>
          <w:shd w:val="clear" w:color="auto" w:fill="FFFFFF"/>
        </w:rPr>
        <w:t>наличие на опасни частици или газове във въздуха;</w:t>
      </w:r>
    </w:p>
    <w:p w:rsidR="00F6379E" w:rsidRPr="00D91523" w:rsidRDefault="00F6379E" w:rsidP="00F6379E">
      <w:pPr>
        <w:widowControl w:val="0"/>
        <w:numPr>
          <w:ilvl w:val="1"/>
          <w:numId w:val="10"/>
        </w:numPr>
        <w:spacing w:after="200" w:line="274" w:lineRule="exact"/>
        <w:jc w:val="both"/>
        <w:rPr>
          <w:rFonts w:eastAsia="Calibri"/>
          <w:sz w:val="23"/>
          <w:szCs w:val="23"/>
        </w:rPr>
      </w:pPr>
      <w:r w:rsidRPr="00D91523">
        <w:rPr>
          <w:rFonts w:eastAsia="Calibri"/>
          <w:color w:val="000000"/>
          <w:sz w:val="23"/>
          <w:szCs w:val="23"/>
          <w:shd w:val="clear" w:color="auto" w:fill="FFFFFF"/>
        </w:rPr>
        <w:t>излъчване на опасна радиация;</w:t>
      </w:r>
    </w:p>
    <w:p w:rsidR="00F6379E" w:rsidRPr="00D91523" w:rsidRDefault="00F6379E" w:rsidP="00F6379E">
      <w:pPr>
        <w:widowControl w:val="0"/>
        <w:numPr>
          <w:ilvl w:val="1"/>
          <w:numId w:val="10"/>
        </w:numPr>
        <w:spacing w:after="200" w:line="274" w:lineRule="exact"/>
        <w:jc w:val="both"/>
        <w:rPr>
          <w:rFonts w:eastAsia="Calibri"/>
          <w:sz w:val="23"/>
          <w:szCs w:val="23"/>
        </w:rPr>
      </w:pPr>
      <w:r w:rsidRPr="00D91523">
        <w:rPr>
          <w:rFonts w:eastAsia="Calibri"/>
          <w:color w:val="000000"/>
          <w:sz w:val="23"/>
          <w:szCs w:val="23"/>
          <w:shd w:val="clear" w:color="auto" w:fill="FFFFFF"/>
        </w:rPr>
        <w:t>замърсяване или отравяне на водата или почвата;</w:t>
      </w:r>
    </w:p>
    <w:p w:rsidR="00F6379E" w:rsidRPr="00D91523" w:rsidRDefault="00F6379E" w:rsidP="00F6379E">
      <w:pPr>
        <w:widowControl w:val="0"/>
        <w:numPr>
          <w:ilvl w:val="1"/>
          <w:numId w:val="10"/>
        </w:numPr>
        <w:spacing w:after="200" w:line="278" w:lineRule="exact"/>
        <w:ind w:right="20"/>
        <w:jc w:val="both"/>
        <w:rPr>
          <w:rFonts w:eastAsia="Calibri"/>
          <w:sz w:val="23"/>
          <w:szCs w:val="23"/>
        </w:rPr>
      </w:pPr>
      <w:r w:rsidRPr="00D91523">
        <w:rPr>
          <w:rFonts w:eastAsia="Calibri"/>
          <w:color w:val="000000"/>
          <w:sz w:val="23"/>
          <w:szCs w:val="23"/>
          <w:shd w:val="clear" w:color="auto" w:fill="FFFFFF"/>
        </w:rPr>
        <w:t xml:space="preserve">неправилно отвеждане на отпадъчни води, дим, твърди или течни отпадъци; </w:t>
      </w:r>
    </w:p>
    <w:p w:rsidR="00F6379E" w:rsidRPr="00D91523" w:rsidRDefault="00F6379E" w:rsidP="00F6379E">
      <w:pPr>
        <w:widowControl w:val="0"/>
        <w:numPr>
          <w:ilvl w:val="1"/>
          <w:numId w:val="10"/>
        </w:numPr>
        <w:spacing w:after="200" w:line="278" w:lineRule="exact"/>
        <w:ind w:right="20"/>
        <w:jc w:val="both"/>
        <w:rPr>
          <w:rFonts w:eastAsia="Calibri"/>
          <w:sz w:val="23"/>
          <w:szCs w:val="23"/>
        </w:rPr>
      </w:pPr>
      <w:r w:rsidRPr="00D91523">
        <w:rPr>
          <w:rFonts w:eastAsia="Calibri"/>
          <w:color w:val="000000"/>
          <w:sz w:val="23"/>
          <w:szCs w:val="23"/>
          <w:shd w:val="clear" w:color="auto" w:fill="FFFFFF"/>
        </w:rPr>
        <w:t>наличие на влага в части от строежа или по повърхности във вътрешността на строежа.</w:t>
      </w:r>
    </w:p>
    <w:p w:rsidR="00F6379E" w:rsidRPr="00D91523" w:rsidRDefault="00F6379E" w:rsidP="00F6379E">
      <w:pPr>
        <w:widowControl w:val="0"/>
        <w:spacing w:after="240" w:line="274" w:lineRule="exact"/>
        <w:ind w:left="20" w:right="20" w:firstLine="720"/>
        <w:jc w:val="both"/>
        <w:rPr>
          <w:rFonts w:eastAsia="Calibri"/>
          <w:color w:val="000000"/>
          <w:sz w:val="23"/>
          <w:szCs w:val="23"/>
          <w:shd w:val="clear" w:color="auto" w:fill="FFFFFF"/>
        </w:rPr>
      </w:pPr>
      <w:r w:rsidRPr="00D91523">
        <w:rPr>
          <w:rFonts w:eastAsia="Calibri"/>
          <w:color w:val="000000"/>
          <w:sz w:val="23"/>
          <w:szCs w:val="23"/>
          <w:shd w:val="clear" w:color="auto" w:fill="FFFFFF"/>
        </w:rPr>
        <w:t>3.3. Изисквания към доставка на м</w:t>
      </w:r>
      <w:r w:rsidR="0010437D">
        <w:rPr>
          <w:rFonts w:eastAsia="Calibri"/>
          <w:color w:val="000000"/>
          <w:sz w:val="23"/>
          <w:szCs w:val="23"/>
          <w:shd w:val="clear" w:color="auto" w:fill="FFFFFF"/>
        </w:rPr>
        <w:t>а</w:t>
      </w:r>
      <w:r w:rsidRPr="00D91523">
        <w:rPr>
          <w:rFonts w:eastAsia="Calibri"/>
          <w:color w:val="000000"/>
          <w:sz w:val="23"/>
          <w:szCs w:val="23"/>
          <w:shd w:val="clear" w:color="auto" w:fill="FFFFFF"/>
        </w:rPr>
        <w:t>т</w:t>
      </w:r>
      <w:r w:rsidR="0010437D">
        <w:rPr>
          <w:rFonts w:eastAsia="Calibri"/>
          <w:color w:val="000000"/>
          <w:sz w:val="23"/>
          <w:szCs w:val="23"/>
          <w:shd w:val="clear" w:color="auto" w:fill="FFFFFF"/>
        </w:rPr>
        <w:t>е</w:t>
      </w:r>
      <w:r w:rsidRPr="00D91523">
        <w:rPr>
          <w:rFonts w:eastAsia="Calibri"/>
          <w:color w:val="000000"/>
          <w:sz w:val="23"/>
          <w:szCs w:val="23"/>
          <w:shd w:val="clear" w:color="auto" w:fill="FFFFFF"/>
        </w:rPr>
        <w:t>р</w:t>
      </w:r>
      <w:r w:rsidR="0010437D">
        <w:rPr>
          <w:rFonts w:eastAsia="Calibri"/>
          <w:color w:val="000000"/>
          <w:sz w:val="23"/>
          <w:szCs w:val="23"/>
          <w:shd w:val="clear" w:color="auto" w:fill="FFFFFF"/>
        </w:rPr>
        <w:t>и</w:t>
      </w:r>
      <w:r w:rsidRPr="00D91523">
        <w:rPr>
          <w:rFonts w:eastAsia="Calibri"/>
          <w:color w:val="000000"/>
          <w:sz w:val="23"/>
          <w:szCs w:val="23"/>
          <w:shd w:val="clear" w:color="auto" w:fill="FFFFFF"/>
        </w:rPr>
        <w:t>алите:</w:t>
      </w:r>
    </w:p>
    <w:p w:rsidR="00F6379E" w:rsidRPr="00D91523" w:rsidRDefault="00F6379E" w:rsidP="00F6379E">
      <w:pPr>
        <w:widowControl w:val="0"/>
        <w:spacing w:after="240" w:line="274" w:lineRule="exact"/>
        <w:ind w:left="20" w:right="20" w:firstLine="720"/>
        <w:jc w:val="both"/>
        <w:rPr>
          <w:rFonts w:eastAsia="Calibri"/>
          <w:sz w:val="23"/>
          <w:szCs w:val="23"/>
        </w:rPr>
      </w:pPr>
      <w:r w:rsidRPr="00D91523">
        <w:rPr>
          <w:rFonts w:eastAsia="Calibri"/>
          <w:color w:val="000000"/>
          <w:sz w:val="23"/>
          <w:szCs w:val="23"/>
          <w:shd w:val="clear" w:color="auto" w:fill="FFFFFF"/>
        </w:rPr>
        <w:t>Всяка доставка на строителната площадката и/или в складовете на Изпълнителя на строителни продукти които съответстват на европейските технически спецификации, трябва да има СЕ маркировка за съответствие, придружени от ЕО декларация за съответствие и от указания за прилагане, изготвени на български език.</w:t>
      </w:r>
    </w:p>
    <w:p w:rsidR="00F6379E" w:rsidRPr="00D91523" w:rsidRDefault="00F6379E" w:rsidP="00F6379E">
      <w:pPr>
        <w:widowControl w:val="0"/>
        <w:spacing w:after="236" w:line="274" w:lineRule="exact"/>
        <w:ind w:left="20" w:right="20" w:firstLine="720"/>
        <w:jc w:val="both"/>
        <w:rPr>
          <w:rFonts w:eastAsia="Calibri"/>
          <w:sz w:val="23"/>
          <w:szCs w:val="23"/>
        </w:rPr>
      </w:pPr>
      <w:r w:rsidRPr="00D91523">
        <w:rPr>
          <w:rFonts w:eastAsia="Calibri"/>
          <w:color w:val="000000"/>
          <w:sz w:val="23"/>
          <w:szCs w:val="23"/>
          <w:shd w:val="clear" w:color="auto" w:fill="FFFFFF"/>
        </w:rPr>
        <w:t>На строежа следва да бъдат доставени само строителни продукти, които притежават подходящи характеристики за вграждане, монтиране, поставяне или инсталиране в сградите и само такива, които са заложени в проектите на сградите със съответните им технически характеристики, съответстващи на техническите правила, норми и нормативи, определени със съответните нормативни актове за проектиране и строителство.</w:t>
      </w:r>
    </w:p>
    <w:p w:rsidR="00F6379E" w:rsidRPr="00D91523" w:rsidRDefault="00F6379E" w:rsidP="00F6379E">
      <w:pPr>
        <w:widowControl w:val="0"/>
        <w:spacing w:after="244" w:line="278" w:lineRule="exact"/>
        <w:ind w:left="20" w:right="20" w:firstLine="720"/>
        <w:jc w:val="both"/>
        <w:rPr>
          <w:rFonts w:eastAsia="Calibri"/>
          <w:sz w:val="23"/>
          <w:szCs w:val="23"/>
        </w:rPr>
      </w:pPr>
      <w:r w:rsidRPr="00D91523">
        <w:rPr>
          <w:rFonts w:eastAsia="Calibri"/>
          <w:color w:val="000000"/>
          <w:sz w:val="23"/>
          <w:szCs w:val="23"/>
          <w:shd w:val="clear" w:color="auto" w:fill="FFFFFF"/>
        </w:rPr>
        <w:t>Всяка доставка се контролира от консултантът, упражняващ строителен надзор на строежа.</w:t>
      </w:r>
    </w:p>
    <w:p w:rsidR="00F6379E" w:rsidRPr="00D91523" w:rsidRDefault="00F6379E" w:rsidP="00F6379E">
      <w:pPr>
        <w:widowControl w:val="0"/>
        <w:spacing w:after="240" w:line="274" w:lineRule="exact"/>
        <w:ind w:left="20" w:right="20" w:firstLine="720"/>
        <w:jc w:val="both"/>
        <w:rPr>
          <w:rFonts w:eastAsia="Calibri"/>
          <w:i/>
          <w:iCs/>
          <w:sz w:val="23"/>
          <w:szCs w:val="23"/>
        </w:rPr>
      </w:pPr>
      <w:r w:rsidRPr="00D91523">
        <w:rPr>
          <w:rFonts w:eastAsia="Calibri"/>
          <w:color w:val="000000"/>
          <w:sz w:val="23"/>
          <w:szCs w:val="23"/>
          <w:shd w:val="clear" w:color="auto" w:fill="FFFFFF"/>
        </w:rPr>
        <w:t>Доставката на оборудване, потребяващо енергия, свързано с изпълнение на енергоспестяващи мерки в сградите трябва да бъде придружено с документи, изискващи се от Наредба на МС за изискванията за етикетиране и предоставяне на стандартна информация за продукти, свързани с енергопотреблението, по отношение на консумацията на енергия и на други ресурси.</w:t>
      </w:r>
    </w:p>
    <w:p w:rsidR="00F6379E" w:rsidRPr="00D91523" w:rsidRDefault="00F6379E" w:rsidP="00F6379E">
      <w:pPr>
        <w:keepNext/>
        <w:keepLines/>
        <w:widowControl w:val="0"/>
        <w:numPr>
          <w:ilvl w:val="1"/>
          <w:numId w:val="10"/>
        </w:numPr>
        <w:tabs>
          <w:tab w:val="left" w:pos="709"/>
        </w:tabs>
        <w:spacing w:after="200" w:line="274" w:lineRule="exact"/>
        <w:ind w:right="20"/>
        <w:jc w:val="both"/>
        <w:outlineLvl w:val="2"/>
        <w:rPr>
          <w:rFonts w:eastAsia="Calibri"/>
          <w:sz w:val="23"/>
          <w:szCs w:val="23"/>
        </w:rPr>
      </w:pPr>
      <w:r w:rsidRPr="00D91523">
        <w:rPr>
          <w:rFonts w:eastAsia="Calibri"/>
          <w:color w:val="000000"/>
          <w:sz w:val="23"/>
          <w:szCs w:val="23"/>
          <w:shd w:val="clear" w:color="auto" w:fill="FFFFFF"/>
        </w:rPr>
        <w:lastRenderedPageBreak/>
        <w:t>Мостри на строителните продукти и на уреди потребяващи енергия, предоставяне на информация на потребителите, чрез етикети, информационни листове и технически каталози от производителите.</w:t>
      </w:r>
    </w:p>
    <w:p w:rsidR="00F6379E" w:rsidRPr="00D91523" w:rsidRDefault="00F6379E" w:rsidP="00F6379E">
      <w:pPr>
        <w:widowControl w:val="0"/>
        <w:spacing w:after="236" w:line="274" w:lineRule="exact"/>
        <w:ind w:left="20" w:right="20" w:firstLine="720"/>
        <w:jc w:val="both"/>
        <w:rPr>
          <w:rFonts w:eastAsia="Calibri"/>
          <w:sz w:val="23"/>
          <w:szCs w:val="23"/>
        </w:rPr>
      </w:pPr>
      <w:r w:rsidRPr="00D91523">
        <w:rPr>
          <w:rFonts w:eastAsia="Calibri"/>
          <w:color w:val="000000"/>
          <w:sz w:val="23"/>
          <w:szCs w:val="23"/>
          <w:shd w:val="clear" w:color="auto" w:fill="FFFFFF"/>
        </w:rPr>
        <w:t>Това е всяка техническа документация, която позволява да се установи достоверността на съдържащата се в етикета и информационния лист информация.</w:t>
      </w:r>
    </w:p>
    <w:p w:rsidR="00F6379E" w:rsidRPr="00D91523" w:rsidRDefault="00F6379E" w:rsidP="00F6379E">
      <w:pPr>
        <w:snapToGrid w:val="0"/>
        <w:spacing w:after="120"/>
        <w:jc w:val="both"/>
        <w:rPr>
          <w:color w:val="000000"/>
          <w:sz w:val="23"/>
          <w:szCs w:val="23"/>
          <w:shd w:val="clear" w:color="auto" w:fill="FFFFFF"/>
        </w:rPr>
      </w:pPr>
      <w:r w:rsidRPr="00D91523">
        <w:rPr>
          <w:color w:val="000000"/>
          <w:sz w:val="23"/>
          <w:szCs w:val="23"/>
          <w:shd w:val="clear" w:color="auto" w:fill="FFFFFF"/>
        </w:rPr>
        <w:t xml:space="preserve">За основните строителни продукти, които ще бъдат вложени в строежа, за да се постигне основното изискване по чл. 169, ал.1, т.6 от ЗУТ за икономия на енергия и топлосъхранение - енергийна ефективност, изпълнителят представя мостри. Мострите се одобряват от лицето, упражняващо строителен надзор на строежа. </w:t>
      </w:r>
    </w:p>
    <w:p w:rsidR="00F6379E" w:rsidRPr="00D91523" w:rsidRDefault="00F6379E" w:rsidP="00F6379E">
      <w:pPr>
        <w:widowControl w:val="0"/>
        <w:spacing w:after="60" w:line="274" w:lineRule="exact"/>
        <w:ind w:left="20" w:right="20" w:firstLine="720"/>
        <w:jc w:val="both"/>
        <w:rPr>
          <w:rFonts w:eastAsia="Calibri"/>
          <w:sz w:val="23"/>
          <w:szCs w:val="23"/>
        </w:rPr>
      </w:pPr>
      <w:r w:rsidRPr="00D91523">
        <w:rPr>
          <w:rFonts w:eastAsia="Calibri"/>
          <w:color w:val="000000"/>
          <w:sz w:val="23"/>
          <w:szCs w:val="23"/>
          <w:shd w:val="clear" w:color="auto" w:fill="FFFFFF"/>
        </w:rPr>
        <w:t>Доставката на всички продукти, материали и оборудване, необходими за изпълнение на строителните и монтажните работи е задължение на Изпълнителя.</w:t>
      </w:r>
    </w:p>
    <w:p w:rsidR="00F6379E" w:rsidRPr="00D91523" w:rsidRDefault="00F6379E" w:rsidP="00F6379E">
      <w:pPr>
        <w:widowControl w:val="0"/>
        <w:spacing w:after="56" w:line="274" w:lineRule="exact"/>
        <w:ind w:left="20" w:right="20" w:firstLine="720"/>
        <w:jc w:val="both"/>
        <w:rPr>
          <w:rFonts w:eastAsia="Calibri"/>
          <w:sz w:val="23"/>
          <w:szCs w:val="23"/>
        </w:rPr>
      </w:pPr>
      <w:r w:rsidRPr="00D91523">
        <w:rPr>
          <w:rFonts w:eastAsia="Calibri"/>
          <w:color w:val="000000"/>
          <w:sz w:val="23"/>
          <w:szCs w:val="23"/>
          <w:shd w:val="clear" w:color="auto" w:fill="FFFFFF"/>
        </w:rPr>
        <w:t>В строежите трябва да бъдат вложени материали, определени в проектите, отговарящи на изискванията в българските и/или европейските стандарти.</w:t>
      </w:r>
    </w:p>
    <w:p w:rsidR="00F6379E" w:rsidRPr="00D91523" w:rsidRDefault="00F6379E" w:rsidP="00F6379E">
      <w:pPr>
        <w:widowControl w:val="0"/>
        <w:spacing w:after="64" w:line="278" w:lineRule="exact"/>
        <w:ind w:left="20" w:right="20" w:firstLine="720"/>
        <w:jc w:val="both"/>
        <w:rPr>
          <w:rFonts w:eastAsia="Calibri"/>
          <w:sz w:val="23"/>
          <w:szCs w:val="23"/>
        </w:rPr>
      </w:pPr>
      <w:r w:rsidRPr="00D91523">
        <w:rPr>
          <w:rFonts w:eastAsia="Calibri"/>
          <w:color w:val="000000"/>
          <w:sz w:val="23"/>
          <w:szCs w:val="23"/>
          <w:shd w:val="clear" w:color="auto" w:fill="FFFFFF"/>
        </w:rPr>
        <w:t>Изпълнителят предварително трябва да съгласува с Възложителя всички влагани в строителството материали, елементи, изделия, конструкции и др. подобни. Всяка промяна в одобрения проект да бъде съгласувана и приета от Възложителя.</w:t>
      </w:r>
    </w:p>
    <w:p w:rsidR="00F6379E" w:rsidRPr="00D91523" w:rsidRDefault="00F6379E" w:rsidP="00F6379E">
      <w:pPr>
        <w:widowControl w:val="0"/>
        <w:spacing w:after="60" w:line="274" w:lineRule="exact"/>
        <w:ind w:left="20" w:right="20" w:firstLine="720"/>
        <w:jc w:val="both"/>
        <w:rPr>
          <w:rFonts w:eastAsia="Calibri"/>
          <w:color w:val="000000"/>
          <w:sz w:val="23"/>
          <w:szCs w:val="23"/>
          <w:shd w:val="clear" w:color="auto" w:fill="FFFFFF"/>
        </w:rPr>
      </w:pPr>
      <w:r w:rsidRPr="00D91523">
        <w:rPr>
          <w:rFonts w:eastAsia="Calibri"/>
          <w:color w:val="000000"/>
          <w:sz w:val="23"/>
          <w:szCs w:val="23"/>
          <w:shd w:val="clear" w:color="auto" w:fill="FFFFFF"/>
        </w:rPr>
        <w:t>Не се допуска влагането на неодобрени материали и оборудване и такива ще бъдат отстранявани от строежа и заменяни с материали и оборудване, одобрени по нареждане на Възложителя.</w:t>
      </w:r>
    </w:p>
    <w:p w:rsidR="00F6379E" w:rsidRPr="00D91523" w:rsidRDefault="00F6379E" w:rsidP="00F6379E">
      <w:pPr>
        <w:widowControl w:val="0"/>
        <w:spacing w:after="60" w:line="274" w:lineRule="exact"/>
        <w:ind w:left="20" w:right="20" w:firstLine="720"/>
        <w:jc w:val="both"/>
        <w:rPr>
          <w:rFonts w:eastAsia="Calibri"/>
          <w:color w:val="000000"/>
          <w:sz w:val="23"/>
          <w:szCs w:val="23"/>
          <w:shd w:val="clear" w:color="auto" w:fill="FFFFFF"/>
        </w:rPr>
      </w:pPr>
    </w:p>
    <w:p w:rsidR="00F6379E" w:rsidRPr="00D91523" w:rsidRDefault="00F6379E" w:rsidP="00F6379E">
      <w:pPr>
        <w:spacing w:after="120"/>
        <w:jc w:val="both"/>
        <w:rPr>
          <w:lang w:eastAsia="bg-BG"/>
        </w:rPr>
      </w:pPr>
      <w:r w:rsidRPr="00D91523">
        <w:rPr>
          <w:lang w:eastAsia="bg-BG"/>
        </w:rPr>
        <w:t>Строителните продукти, предназначени за трайно влагане в сградите трябва да са годни за предвижданата им употреба и да удовлетворяват основните изисквания към строежите в продължение на икономически обоснован период на експлоатация и да отговарят на съответните технически спецификации и националните изисквания по отношение на предвидената употреба. Характеристиките им трябва да са подходящи за вграждане, монтиране, поставяне или инсталиране при проектиране на сградите и техните обновявания, ремонти и реконструкции.</w:t>
      </w:r>
    </w:p>
    <w:p w:rsidR="00F6379E" w:rsidRPr="00D91523" w:rsidRDefault="00F6379E" w:rsidP="00F6379E">
      <w:pPr>
        <w:spacing w:after="120"/>
        <w:jc w:val="both"/>
        <w:rPr>
          <w:u w:val="single"/>
          <w:lang w:eastAsia="bg-BG"/>
        </w:rPr>
      </w:pPr>
      <w:r w:rsidRPr="00D91523">
        <w:rPr>
          <w:u w:val="single"/>
          <w:lang w:eastAsia="bg-BG"/>
        </w:rPr>
        <w:t>По смисъла на Регламент № 305:</w:t>
      </w:r>
    </w:p>
    <w:p w:rsidR="00F6379E" w:rsidRPr="00D91523" w:rsidRDefault="00F6379E" w:rsidP="00F6379E">
      <w:pPr>
        <w:numPr>
          <w:ilvl w:val="0"/>
          <w:numId w:val="8"/>
        </w:numPr>
        <w:spacing w:after="120"/>
        <w:jc w:val="both"/>
        <w:rPr>
          <w:rFonts w:eastAsia="Calibri"/>
          <w:lang w:eastAsia="bg-BG"/>
        </w:rPr>
      </w:pPr>
      <w:r w:rsidRPr="00D91523">
        <w:rPr>
          <w:rFonts w:eastAsia="Calibri"/>
          <w:lang w:eastAsia="bg-BG"/>
        </w:rPr>
        <w:t>„</w:t>
      </w:r>
      <w:r w:rsidRPr="00D91523">
        <w:rPr>
          <w:rFonts w:eastAsia="Calibri"/>
          <w:i/>
          <w:iCs/>
          <w:lang w:eastAsia="bg-BG"/>
        </w:rPr>
        <w:t>строителен продукт</w:t>
      </w:r>
      <w:r w:rsidRPr="00D91523">
        <w:rPr>
          <w:rFonts w:eastAsia="Calibri"/>
          <w:lang w:eastAsia="bg-BG"/>
        </w:rPr>
        <w:t xml:space="preserve">“ означава всеки продукт или комплект, който е произведен и пуснат на пазара за трайно влагане в строежи или в части от тях и чиито експлоатационни показатели имат отражение върху експлоатационните характеристики на строежите по отношение на основните изисквания към строежите; </w:t>
      </w:r>
    </w:p>
    <w:p w:rsidR="00F6379E" w:rsidRPr="00D91523" w:rsidRDefault="00F6379E" w:rsidP="00F6379E">
      <w:pPr>
        <w:numPr>
          <w:ilvl w:val="0"/>
          <w:numId w:val="8"/>
        </w:numPr>
        <w:spacing w:after="120"/>
        <w:jc w:val="both"/>
        <w:rPr>
          <w:rFonts w:eastAsia="Calibri"/>
          <w:lang w:eastAsia="bg-BG"/>
        </w:rPr>
      </w:pPr>
      <w:r w:rsidRPr="00D91523">
        <w:rPr>
          <w:rFonts w:eastAsia="Calibri"/>
          <w:lang w:eastAsia="bg-BG"/>
        </w:rPr>
        <w:t>„</w:t>
      </w:r>
      <w:r w:rsidRPr="00D91523">
        <w:rPr>
          <w:rFonts w:eastAsia="Calibri"/>
          <w:i/>
          <w:iCs/>
          <w:lang w:eastAsia="bg-BG"/>
        </w:rPr>
        <w:t>комплект</w:t>
      </w:r>
      <w:r w:rsidRPr="00D91523">
        <w:rPr>
          <w:rFonts w:eastAsia="Calibri"/>
          <w:lang w:eastAsia="bg-BG"/>
        </w:rPr>
        <w:t>“ означава строителен продукт, пуснат на пазара от един-единствен производител, под формата на набор от най-малко два отделни компонента, които трябва да бъдат сглобени, за да бъдат вложени в строежите;</w:t>
      </w:r>
    </w:p>
    <w:p w:rsidR="00F6379E" w:rsidRPr="00D91523" w:rsidRDefault="00F6379E" w:rsidP="00F6379E">
      <w:pPr>
        <w:numPr>
          <w:ilvl w:val="0"/>
          <w:numId w:val="8"/>
        </w:numPr>
        <w:spacing w:after="120"/>
        <w:jc w:val="both"/>
        <w:rPr>
          <w:rFonts w:eastAsia="Calibri"/>
          <w:lang w:eastAsia="bg-BG"/>
        </w:rPr>
      </w:pPr>
      <w:r w:rsidRPr="00D91523">
        <w:rPr>
          <w:rFonts w:eastAsia="Calibri"/>
          <w:lang w:eastAsia="bg-BG"/>
        </w:rPr>
        <w:t>„</w:t>
      </w:r>
      <w:r w:rsidRPr="00D91523">
        <w:rPr>
          <w:rFonts w:eastAsia="Calibri"/>
          <w:i/>
          <w:iCs/>
          <w:lang w:eastAsia="bg-BG"/>
        </w:rPr>
        <w:t>съществени характеристики</w:t>
      </w:r>
      <w:r w:rsidRPr="00D91523">
        <w:rPr>
          <w:rFonts w:eastAsia="Calibri"/>
          <w:lang w:eastAsia="bg-BG"/>
        </w:rPr>
        <w:t>“ означава онези характеристики на строителния продукт, които имат отношение към основните изисквания към строежите;</w:t>
      </w:r>
    </w:p>
    <w:p w:rsidR="00F6379E" w:rsidRPr="00D91523" w:rsidRDefault="00F6379E" w:rsidP="00F6379E">
      <w:pPr>
        <w:numPr>
          <w:ilvl w:val="0"/>
          <w:numId w:val="8"/>
        </w:numPr>
        <w:spacing w:after="120"/>
        <w:jc w:val="both"/>
        <w:rPr>
          <w:rFonts w:eastAsia="Calibri"/>
          <w:lang w:eastAsia="bg-BG"/>
        </w:rPr>
      </w:pPr>
      <w:r w:rsidRPr="00D91523">
        <w:rPr>
          <w:rFonts w:eastAsia="Calibri"/>
          <w:lang w:eastAsia="bg-BG"/>
        </w:rPr>
        <w:t>„</w:t>
      </w:r>
      <w:r w:rsidRPr="00D91523">
        <w:rPr>
          <w:rFonts w:eastAsia="Calibri"/>
          <w:i/>
          <w:iCs/>
          <w:lang w:eastAsia="bg-BG"/>
        </w:rPr>
        <w:t>експлоатационни показатели на строителния продукт</w:t>
      </w:r>
      <w:r w:rsidRPr="00D91523">
        <w:rPr>
          <w:rFonts w:eastAsia="Calibri"/>
          <w:lang w:eastAsia="bg-BG"/>
        </w:rPr>
        <w:t>“ означава експлоатационните показатели, свързани със съответните съществени характеристики, изразени като ниво, клас или в описание.</w:t>
      </w:r>
    </w:p>
    <w:p w:rsidR="00F6379E" w:rsidRPr="00D91523" w:rsidRDefault="00F6379E" w:rsidP="00F6379E">
      <w:pPr>
        <w:spacing w:after="120"/>
        <w:jc w:val="both"/>
        <w:rPr>
          <w:lang w:eastAsia="bg-BG"/>
        </w:rPr>
      </w:pPr>
      <w:r w:rsidRPr="00D91523">
        <w:rPr>
          <w:lang w:eastAsia="bg-BG"/>
        </w:rPr>
        <w:t xml:space="preserve">Редът за прилагане на техническите спецификации на строителните продукти е в съответствие с Регламент № 305, чл. 5, ал. 2  и 3 от ЗТИП и Наредбата за съществените изисквания към строежите и оценяване на съответствието на строителните продукти. Строителните продукти се влагат в строежите въз основа на съставени декларации, </w:t>
      </w:r>
      <w:r w:rsidRPr="00D91523">
        <w:rPr>
          <w:lang w:eastAsia="bg-BG"/>
        </w:rPr>
        <w:lastRenderedPageBreak/>
        <w:t>посочващи предвидената употреба и се придружават от инструкция и информация за безопасност на български език. Декларациите са:</w:t>
      </w:r>
    </w:p>
    <w:p w:rsidR="00F6379E" w:rsidRPr="00D91523" w:rsidRDefault="00F6379E" w:rsidP="00F6379E">
      <w:pPr>
        <w:spacing w:after="120"/>
        <w:ind w:firstLine="708"/>
        <w:jc w:val="both"/>
        <w:rPr>
          <w:lang w:eastAsia="bg-BG"/>
        </w:rPr>
      </w:pPr>
      <w:r w:rsidRPr="00D91523">
        <w:rPr>
          <w:lang w:eastAsia="bg-BG"/>
        </w:rPr>
        <w:t xml:space="preserve">1) </w:t>
      </w:r>
      <w:r w:rsidRPr="00D91523">
        <w:rPr>
          <w:i/>
          <w:iCs/>
          <w:lang w:eastAsia="bg-BG"/>
        </w:rPr>
        <w:t>декларация за експлоатационни показатели</w:t>
      </w:r>
      <w:r w:rsidRPr="00D91523">
        <w:rPr>
          <w:lang w:eastAsia="bg-BG"/>
        </w:rPr>
        <w:t xml:space="preserve"> съгласно изискванията на Регламент (ЕС) № 305/2011 и образеца, даден в приложение ІІІ на Регламент (ЕС) № 305/2011, когато за строителния продукт има хармонизиран европейски стандарт или е издадена Европейска техническа оценка. При съставена декларация за експлоатационни показатели на строителен продукт се нанася маркировка „СЕ“ ;</w:t>
      </w:r>
    </w:p>
    <w:p w:rsidR="00F6379E" w:rsidRPr="00D91523" w:rsidRDefault="00F6379E" w:rsidP="00F6379E">
      <w:pPr>
        <w:spacing w:after="120"/>
        <w:ind w:firstLine="708"/>
        <w:jc w:val="both"/>
        <w:rPr>
          <w:lang w:eastAsia="bg-BG"/>
        </w:rPr>
      </w:pPr>
      <w:r w:rsidRPr="00D91523">
        <w:rPr>
          <w:lang w:eastAsia="bg-BG"/>
        </w:rPr>
        <w:t xml:space="preserve">2) </w:t>
      </w:r>
      <w:r w:rsidRPr="00D91523">
        <w:rPr>
          <w:i/>
          <w:iCs/>
          <w:lang w:eastAsia="bg-BG"/>
        </w:rPr>
        <w:t>декларация за характеристиките на строителния продукт</w:t>
      </w:r>
      <w:r w:rsidRPr="00D91523">
        <w:rPr>
          <w:lang w:eastAsia="bg-BG"/>
        </w:rPr>
        <w:t>, когато той не е обхванат от хармонизиран европейски стандарт или за него не е издадена ЕТО. При съставена декларация за характеристиките на строителен продукт не се нанася маркировката „СЕ“;</w:t>
      </w:r>
    </w:p>
    <w:p w:rsidR="00F6379E" w:rsidRPr="00D91523" w:rsidRDefault="00F6379E" w:rsidP="00F6379E">
      <w:pPr>
        <w:spacing w:after="120"/>
        <w:ind w:firstLine="708"/>
        <w:jc w:val="both"/>
        <w:rPr>
          <w:lang w:eastAsia="bg-BG"/>
        </w:rPr>
      </w:pPr>
      <w:r w:rsidRPr="00D91523">
        <w:rPr>
          <w:lang w:eastAsia="bg-BG"/>
        </w:rPr>
        <w:t>3)</w:t>
      </w:r>
      <w:r w:rsidRPr="00D91523">
        <w:rPr>
          <w:b/>
          <w:bCs/>
          <w:lang w:eastAsia="bg-BG"/>
        </w:rPr>
        <w:t xml:space="preserve"> </w:t>
      </w:r>
      <w:r w:rsidRPr="00D91523">
        <w:rPr>
          <w:i/>
          <w:iCs/>
          <w:lang w:eastAsia="bg-BG"/>
        </w:rPr>
        <w:t>декларация за съответствие с изискванията на инвестиционния проект</w:t>
      </w:r>
      <w:r w:rsidRPr="00D91523">
        <w:rPr>
          <w:lang w:eastAsia="bg-BG"/>
        </w:rPr>
        <w:t>, когато  строителните продукти са произведени индивидуално или по заявка, не чрез серийно производство, за влагане в един единствен строеж.</w:t>
      </w:r>
    </w:p>
    <w:p w:rsidR="00F6379E" w:rsidRPr="00D91523" w:rsidRDefault="00F6379E" w:rsidP="00F6379E">
      <w:pPr>
        <w:spacing w:after="120"/>
        <w:jc w:val="both"/>
        <w:rPr>
          <w:lang w:eastAsia="bg-BG"/>
        </w:rPr>
      </w:pPr>
      <w:r w:rsidRPr="00D91523">
        <w:rPr>
          <w:lang w:eastAsia="bg-BG"/>
        </w:rPr>
        <w:t>Декларациите следва да демонстрират съответствие с българските национални изисквания по отношение на предвидената употреба или употреби, когато такива са определени.</w:t>
      </w:r>
    </w:p>
    <w:p w:rsidR="00F6379E" w:rsidRPr="00D91523" w:rsidRDefault="00F6379E" w:rsidP="00F6379E">
      <w:pPr>
        <w:spacing w:after="120"/>
        <w:jc w:val="both"/>
        <w:rPr>
          <w:shd w:val="clear" w:color="auto" w:fill="FEFEFE"/>
          <w:lang w:eastAsia="bg-BG"/>
        </w:rPr>
      </w:pPr>
      <w:r w:rsidRPr="00D91523">
        <w:rPr>
          <w:shd w:val="clear" w:color="auto" w:fill="FEFEFE"/>
          <w:lang w:eastAsia="bg-BG"/>
        </w:rPr>
        <w:t>На строежа се доставят само строителни продукти, които притежават подходящи характеристики за вграждане, монтиране, поставяне или инсталиране в сградите и само такива, които са заложени в проектите на сградите със съответните им технически характеристики, съответстващи  на техническите правила, норми и нормативи, определени със съответните нормативни актове за проектиране и строителство.</w:t>
      </w:r>
    </w:p>
    <w:p w:rsidR="00F6379E" w:rsidRPr="00D91523" w:rsidRDefault="00F6379E" w:rsidP="00F6379E">
      <w:pPr>
        <w:spacing w:after="120"/>
        <w:jc w:val="both"/>
        <w:rPr>
          <w:shd w:val="clear" w:color="auto" w:fill="FEFEFE"/>
          <w:lang w:eastAsia="bg-BG"/>
        </w:rPr>
      </w:pPr>
      <w:r w:rsidRPr="00D91523">
        <w:rPr>
          <w:shd w:val="clear" w:color="auto" w:fill="FEFEFE"/>
          <w:lang w:eastAsia="bg-BG"/>
        </w:rPr>
        <w:t>Всяка доставка се контролира от консултантът, упражняващ строителен надзор на строежа.</w:t>
      </w:r>
    </w:p>
    <w:p w:rsidR="00F6379E" w:rsidRPr="00D91523" w:rsidRDefault="00F6379E" w:rsidP="00F6379E">
      <w:pPr>
        <w:spacing w:after="120"/>
        <w:jc w:val="both"/>
        <w:rPr>
          <w:shd w:val="clear" w:color="auto" w:fill="FEFEFE"/>
          <w:lang w:eastAsia="bg-BG"/>
        </w:rPr>
      </w:pPr>
      <w:r w:rsidRPr="00D91523">
        <w:rPr>
          <w:shd w:val="clear" w:color="auto" w:fill="FEFEFE"/>
          <w:lang w:eastAsia="bg-BG"/>
        </w:rPr>
        <w:t xml:space="preserve">Доставка на оборудване, потребяващо енергия, свързано с изпълнение на енергоспестяващи мерки в сградите трябва да бъде придружено с документи, изискващи се от </w:t>
      </w:r>
      <w:r w:rsidRPr="00D91523">
        <w:rPr>
          <w:i/>
          <w:iCs/>
          <w:shd w:val="clear" w:color="auto" w:fill="FEFEFE"/>
          <w:lang w:eastAsia="bg-BG"/>
        </w:rPr>
        <w:t>Наредба на МС за изискванията за етикетиране и предоставяне на стандартна информация за продукти, свързани с енергопотреблението, по отношение на консумацията на енергия и на други ресурси</w:t>
      </w:r>
      <w:r w:rsidRPr="00D91523">
        <w:rPr>
          <w:shd w:val="clear" w:color="auto" w:fill="FEFEFE"/>
          <w:lang w:eastAsia="bg-BG"/>
        </w:rPr>
        <w:t xml:space="preserve">. </w:t>
      </w:r>
    </w:p>
    <w:p w:rsidR="00F6379E" w:rsidRPr="00D91523" w:rsidRDefault="00F6379E" w:rsidP="00F6379E">
      <w:pPr>
        <w:spacing w:after="120"/>
        <w:jc w:val="both"/>
        <w:rPr>
          <w:b/>
          <w:bCs/>
          <w:lang w:eastAsia="bg-BG"/>
        </w:rPr>
      </w:pPr>
      <w:r w:rsidRPr="00D91523">
        <w:rPr>
          <w:b/>
          <w:bCs/>
          <w:lang w:eastAsia="bg-BG"/>
        </w:rPr>
        <w:t>Специфични технически изисквания към топлофизичните характеристики на строителните продукти за постигане на енергоспестяващия ефект в сградите.</w:t>
      </w:r>
    </w:p>
    <w:p w:rsidR="00F6379E" w:rsidRPr="00D91523" w:rsidRDefault="00F6379E" w:rsidP="00F6379E">
      <w:pPr>
        <w:spacing w:after="120"/>
        <w:jc w:val="both"/>
        <w:rPr>
          <w:lang w:eastAsia="bg-BG"/>
        </w:rPr>
      </w:pPr>
      <w:r w:rsidRPr="00D91523">
        <w:rPr>
          <w:spacing w:val="4"/>
          <w:lang w:eastAsia="bg-BG"/>
        </w:rPr>
        <w:t xml:space="preserve">Доставката на всички </w:t>
      </w:r>
      <w:r w:rsidRPr="00D91523">
        <w:rPr>
          <w:spacing w:val="-1"/>
          <w:lang w:eastAsia="bg-BG"/>
        </w:rPr>
        <w:t>строителни продукти (</w:t>
      </w:r>
      <w:r w:rsidRPr="00D91523">
        <w:rPr>
          <w:lang w:eastAsia="bg-BG"/>
        </w:rPr>
        <w:t xml:space="preserve">материали, елементи, изделия, комплекти, и др.) </w:t>
      </w:r>
      <w:r w:rsidRPr="00D91523">
        <w:rPr>
          <w:spacing w:val="-1"/>
          <w:lang w:eastAsia="bg-BG"/>
        </w:rPr>
        <w:t>предварително се</w:t>
      </w:r>
      <w:r w:rsidRPr="00D91523">
        <w:rPr>
          <w:lang w:eastAsia="bg-BG"/>
        </w:rPr>
        <w:t xml:space="preserve"> съгласува с Възложителя</w:t>
      </w:r>
      <w:r w:rsidRPr="00D91523">
        <w:rPr>
          <w:spacing w:val="-1"/>
          <w:lang w:eastAsia="bg-BG"/>
        </w:rPr>
        <w:t xml:space="preserve"> и с Консултанта.</w:t>
      </w:r>
    </w:p>
    <w:p w:rsidR="00F6379E" w:rsidRPr="00D91523" w:rsidRDefault="00F6379E" w:rsidP="00F6379E">
      <w:pPr>
        <w:spacing w:after="120"/>
        <w:jc w:val="both"/>
        <w:rPr>
          <w:lang w:eastAsia="bg-BG"/>
        </w:rPr>
      </w:pPr>
      <w:r w:rsidRPr="00D91523">
        <w:rPr>
          <w:lang w:eastAsia="bg-BG"/>
        </w:rPr>
        <w:t>За намаляване на разхода на енергия и подобряване на енергийните характеристики на съответната сграда по националната програма, следва да се предвиждат топлоизолационни продукти, чиито технически характеристики съответстват на нормативните изисквания за енергийна ефективност в сградите. Връзката между изискването за икономия на енергия и съответните продуктови области, повлияни от това изискване е направена в табл. 1:</w:t>
      </w:r>
    </w:p>
    <w:tbl>
      <w:tblPr>
        <w:tblpPr w:leftFromText="141" w:rightFromText="141" w:vertAnchor="text" w:horzAnchor="margin" w:tblpY="268"/>
        <w:tblW w:w="5000" w:type="pct"/>
        <w:tblCellSpacing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905"/>
        <w:gridCol w:w="323"/>
        <w:gridCol w:w="3055"/>
        <w:gridCol w:w="4921"/>
      </w:tblGrid>
      <w:tr w:rsidR="00F6379E" w:rsidRPr="00D91523" w:rsidTr="007E4AF4">
        <w:trPr>
          <w:trHeight w:val="547"/>
          <w:tblCellSpacing w:w="28" w:type="dxa"/>
        </w:trPr>
        <w:tc>
          <w:tcPr>
            <w:tcW w:w="579" w:type="pct"/>
            <w:gridSpan w:val="2"/>
            <w:tcBorders>
              <w:top w:val="single" w:sz="4" w:space="0" w:color="auto"/>
              <w:left w:val="single" w:sz="4" w:space="0" w:color="auto"/>
              <w:bottom w:val="single" w:sz="4" w:space="0" w:color="auto"/>
              <w:right w:val="single" w:sz="4" w:space="0" w:color="auto"/>
            </w:tcBorders>
            <w:shd w:val="clear" w:color="auto" w:fill="92D050"/>
            <w:vAlign w:val="center"/>
          </w:tcPr>
          <w:p w:rsidR="00F6379E" w:rsidRPr="00D91523" w:rsidRDefault="00F6379E" w:rsidP="007E4AF4">
            <w:pPr>
              <w:spacing w:after="120"/>
              <w:jc w:val="center"/>
              <w:rPr>
                <w:b/>
                <w:bCs/>
                <w:lang w:eastAsia="bg-BG"/>
              </w:rPr>
            </w:pPr>
            <w:r w:rsidRPr="00D91523">
              <w:rPr>
                <w:b/>
                <w:bCs/>
                <w:lang w:eastAsia="bg-BG"/>
              </w:rPr>
              <w:t>Таблица 1</w:t>
            </w:r>
          </w:p>
        </w:tc>
        <w:tc>
          <w:tcPr>
            <w:tcW w:w="4335" w:type="pct"/>
            <w:gridSpan w:val="2"/>
            <w:tcBorders>
              <w:top w:val="single" w:sz="4" w:space="0" w:color="auto"/>
              <w:left w:val="single" w:sz="4" w:space="0" w:color="auto"/>
              <w:bottom w:val="single" w:sz="4" w:space="0" w:color="auto"/>
              <w:right w:val="single" w:sz="4" w:space="0" w:color="auto"/>
            </w:tcBorders>
            <w:shd w:val="clear" w:color="auto" w:fill="92D050"/>
            <w:vAlign w:val="center"/>
          </w:tcPr>
          <w:p w:rsidR="00F6379E" w:rsidRPr="00D91523" w:rsidRDefault="00F6379E" w:rsidP="007E4AF4">
            <w:pPr>
              <w:spacing w:after="120"/>
              <w:ind w:left="57" w:right="28"/>
              <w:jc w:val="both"/>
              <w:rPr>
                <w:b/>
                <w:bCs/>
                <w:lang w:eastAsia="bg-BG"/>
              </w:rPr>
            </w:pPr>
            <w:r w:rsidRPr="00D91523">
              <w:rPr>
                <w:b/>
                <w:bCs/>
                <w:lang w:eastAsia="bg-BG"/>
              </w:rPr>
              <w:t>Съответствие на продуктовите области с показателите за разход на енергия, регламентирани в националното законодателство по енергийна ефективност</w:t>
            </w:r>
          </w:p>
        </w:tc>
      </w:tr>
      <w:tr w:rsidR="00F6379E" w:rsidRPr="00D91523" w:rsidTr="007E4AF4">
        <w:trPr>
          <w:trHeight w:val="105"/>
          <w:tblCellSpacing w:w="28" w:type="dxa"/>
        </w:trPr>
        <w:tc>
          <w:tcPr>
            <w:tcW w:w="4943" w:type="pct"/>
            <w:gridSpan w:val="4"/>
            <w:tcBorders>
              <w:top w:val="single" w:sz="4" w:space="0" w:color="auto"/>
              <w:left w:val="single" w:sz="4" w:space="0" w:color="auto"/>
              <w:bottom w:val="single" w:sz="4" w:space="0" w:color="auto"/>
              <w:right w:val="single" w:sz="4" w:space="0" w:color="auto"/>
            </w:tcBorders>
            <w:shd w:val="clear" w:color="auto" w:fill="92D050"/>
            <w:vAlign w:val="center"/>
          </w:tcPr>
          <w:p w:rsidR="00F6379E" w:rsidRPr="00D91523" w:rsidRDefault="00F6379E" w:rsidP="007E4AF4">
            <w:pPr>
              <w:spacing w:after="120"/>
              <w:jc w:val="both"/>
              <w:rPr>
                <w:b/>
                <w:bCs/>
                <w:lang w:eastAsia="bg-BG"/>
              </w:rPr>
            </w:pPr>
            <w:r w:rsidRPr="00D91523">
              <w:rPr>
                <w:b/>
                <w:bCs/>
                <w:lang w:eastAsia="bg-BG"/>
              </w:rPr>
              <w:t>А. Продуктови области, които са обхванати от Регламент (ЕС) № 305/2011 г.</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shd w:val="clear" w:color="auto" w:fill="92D050"/>
            <w:vAlign w:val="center"/>
          </w:tcPr>
          <w:p w:rsidR="00F6379E" w:rsidRPr="00D91523" w:rsidRDefault="00F6379E" w:rsidP="007E4AF4">
            <w:pPr>
              <w:spacing w:after="120"/>
              <w:jc w:val="center"/>
              <w:rPr>
                <w:lang w:eastAsia="bg-BG"/>
              </w:rPr>
            </w:pPr>
            <w:r w:rsidRPr="00D91523">
              <w:rPr>
                <w:lang w:eastAsia="bg-BG"/>
              </w:rPr>
              <w:lastRenderedPageBreak/>
              <w:t>Код на област*</w:t>
            </w:r>
          </w:p>
        </w:tc>
        <w:tc>
          <w:tcPr>
            <w:tcW w:w="1833" w:type="pct"/>
            <w:gridSpan w:val="2"/>
            <w:tcBorders>
              <w:top w:val="single" w:sz="4" w:space="0" w:color="auto"/>
              <w:left w:val="single" w:sz="4" w:space="0" w:color="auto"/>
              <w:bottom w:val="single" w:sz="4" w:space="0" w:color="auto"/>
              <w:right w:val="single" w:sz="4" w:space="0" w:color="auto"/>
            </w:tcBorders>
            <w:shd w:val="clear" w:color="auto" w:fill="92D050"/>
            <w:vAlign w:val="center"/>
          </w:tcPr>
          <w:p w:rsidR="00F6379E" w:rsidRPr="00D91523" w:rsidRDefault="00F6379E" w:rsidP="007E4AF4">
            <w:pPr>
              <w:spacing w:after="120"/>
              <w:jc w:val="center"/>
              <w:rPr>
                <w:b/>
                <w:bCs/>
                <w:lang w:eastAsia="bg-BG"/>
              </w:rPr>
            </w:pPr>
            <w:r w:rsidRPr="00D91523">
              <w:rPr>
                <w:b/>
                <w:bCs/>
                <w:lang w:eastAsia="bg-BG"/>
              </w:rPr>
              <w:t>Продуктова област</w:t>
            </w:r>
          </w:p>
        </w:tc>
        <w:tc>
          <w:tcPr>
            <w:tcW w:w="2634" w:type="pct"/>
            <w:tcBorders>
              <w:top w:val="single" w:sz="4" w:space="0" w:color="auto"/>
              <w:left w:val="single" w:sz="4" w:space="0" w:color="auto"/>
              <w:bottom w:val="single" w:sz="4" w:space="0" w:color="auto"/>
              <w:right w:val="single" w:sz="4" w:space="0" w:color="auto"/>
            </w:tcBorders>
            <w:shd w:val="clear" w:color="auto" w:fill="92D050"/>
            <w:vAlign w:val="center"/>
          </w:tcPr>
          <w:p w:rsidR="00F6379E" w:rsidRPr="00D91523" w:rsidRDefault="00F6379E" w:rsidP="007E4AF4">
            <w:pPr>
              <w:spacing w:after="120"/>
              <w:jc w:val="center"/>
              <w:rPr>
                <w:b/>
                <w:bCs/>
                <w:lang w:eastAsia="bg-BG"/>
              </w:rPr>
            </w:pPr>
            <w:r w:rsidRPr="00D91523">
              <w:rPr>
                <w:b/>
                <w:bCs/>
                <w:lang w:eastAsia="bg-BG"/>
              </w:rPr>
              <w:t>Връзка с показатели за разход на енергия от наредбата за енергийните характеристики на сградите</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2</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Врати, прозорци, капаци, врати за промишлени и търговски сгради и за гаражи и свързаният с тях обков</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коефициент на топлопреминаване през прозорците (W/ m</w:t>
            </w:r>
            <w:r w:rsidRPr="00D91523">
              <w:rPr>
                <w:vertAlign w:val="superscript"/>
                <w:lang w:eastAsia="bg-BG"/>
              </w:rPr>
              <w:t>2</w:t>
            </w:r>
            <w:r w:rsidRPr="00D91523">
              <w:rPr>
                <w:lang w:eastAsia="bg-BG"/>
              </w:rPr>
              <w:t>K)</w:t>
            </w:r>
          </w:p>
          <w:p w:rsidR="00F6379E" w:rsidRPr="00D91523" w:rsidRDefault="00F6379E" w:rsidP="007E4AF4">
            <w:pPr>
              <w:spacing w:after="120"/>
              <w:jc w:val="both"/>
              <w:rPr>
                <w:lang w:eastAsia="bg-BG"/>
              </w:rPr>
            </w:pPr>
            <w:r w:rsidRPr="00D91523">
              <w:rPr>
                <w:lang w:eastAsia="bg-BG"/>
              </w:rPr>
              <w:t>топлинни загуби от топлопреминаване към околната среда (kW)</w:t>
            </w:r>
          </w:p>
          <w:p w:rsidR="00F6379E" w:rsidRPr="00D91523" w:rsidRDefault="00F6379E" w:rsidP="007E4AF4">
            <w:pPr>
              <w:spacing w:after="120"/>
              <w:jc w:val="both"/>
              <w:rPr>
                <w:lang w:eastAsia="bg-BG"/>
              </w:rPr>
            </w:pPr>
            <w:r w:rsidRPr="00D91523">
              <w:rPr>
                <w:lang w:eastAsia="bg-BG"/>
              </w:rPr>
              <w:t>топлинни загуби от инфилтрация на външен въздух (kW)</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4</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Продукти за топлоизолация. Комбинирани изолационни комплекти/системи</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коефициент на топлопреминаване през външните стени (W/ m</w:t>
            </w:r>
            <w:r w:rsidRPr="00D91523">
              <w:rPr>
                <w:vertAlign w:val="superscript"/>
                <w:lang w:eastAsia="bg-BG"/>
              </w:rPr>
              <w:t>2</w:t>
            </w:r>
            <w:r w:rsidRPr="00D91523">
              <w:rPr>
                <w:lang w:eastAsia="bg-BG"/>
              </w:rPr>
              <w:t>K)</w:t>
            </w:r>
          </w:p>
          <w:p w:rsidR="00F6379E" w:rsidRPr="00D91523" w:rsidRDefault="00F6379E" w:rsidP="007E4AF4">
            <w:pPr>
              <w:spacing w:after="120"/>
              <w:jc w:val="both"/>
              <w:rPr>
                <w:lang w:eastAsia="bg-BG"/>
              </w:rPr>
            </w:pPr>
            <w:r w:rsidRPr="00D91523">
              <w:rPr>
                <w:lang w:eastAsia="bg-BG"/>
              </w:rPr>
              <w:t>топлинни загуби от топлопреминаване към околната среда (kW)</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14</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Дървесни плочи (панели) и елементи</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коефициент на топлопреминаване през външните стени (W/ m</w:t>
            </w:r>
            <w:r w:rsidRPr="00D91523">
              <w:rPr>
                <w:vertAlign w:val="superscript"/>
                <w:lang w:eastAsia="bg-BG"/>
              </w:rPr>
              <w:t>2</w:t>
            </w:r>
            <w:r w:rsidRPr="00D91523">
              <w:rPr>
                <w:lang w:eastAsia="bg-BG"/>
              </w:rPr>
              <w:t>K)</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17</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Зидария и свързани с нея продукти. блокове за зидария, строителни разтвори, стенни връзки</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коефициент на топлопреминаване през външните стени (W/ m</w:t>
            </w:r>
            <w:r w:rsidRPr="00D91523">
              <w:rPr>
                <w:vertAlign w:val="superscript"/>
                <w:lang w:eastAsia="bg-BG"/>
              </w:rPr>
              <w:t>2</w:t>
            </w:r>
            <w:r w:rsidRPr="00D91523">
              <w:rPr>
                <w:lang w:eastAsia="bg-BG"/>
              </w:rPr>
              <w:t>K)</w:t>
            </w:r>
          </w:p>
          <w:p w:rsidR="00F6379E" w:rsidRPr="00D91523" w:rsidRDefault="00F6379E" w:rsidP="007E4AF4">
            <w:pPr>
              <w:spacing w:after="120"/>
              <w:jc w:val="both"/>
              <w:rPr>
                <w:lang w:eastAsia="bg-BG"/>
              </w:rPr>
            </w:pPr>
            <w:r w:rsidRPr="00D91523">
              <w:rPr>
                <w:lang w:eastAsia="bg-BG"/>
              </w:rPr>
              <w:t>топлинни загуби от топлопреминаване към околната среда (kW)</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22</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Покривни покрития, горно осветление, покривни прозорци и спомагателни продукти, покривни комплекти</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коефициент на топлопреминаване през прозорците (W/ m</w:t>
            </w:r>
            <w:r w:rsidRPr="00D91523">
              <w:rPr>
                <w:vertAlign w:val="superscript"/>
                <w:lang w:eastAsia="bg-BG"/>
              </w:rPr>
              <w:t>2</w:t>
            </w:r>
            <w:r w:rsidRPr="00D91523">
              <w:rPr>
                <w:lang w:eastAsia="bg-BG"/>
              </w:rPr>
              <w:t>K);</w:t>
            </w:r>
          </w:p>
          <w:p w:rsidR="00F6379E" w:rsidRPr="00D91523" w:rsidRDefault="00F6379E" w:rsidP="007E4AF4">
            <w:pPr>
              <w:spacing w:after="120"/>
              <w:jc w:val="both"/>
              <w:rPr>
                <w:lang w:eastAsia="bg-BG"/>
              </w:rPr>
            </w:pPr>
            <w:r w:rsidRPr="00D91523">
              <w:rPr>
                <w:lang w:eastAsia="bg-BG"/>
              </w:rPr>
              <w:t>коефициент на топлопреминаване през покрива (W/ m</w:t>
            </w:r>
            <w:r w:rsidRPr="00D91523">
              <w:rPr>
                <w:vertAlign w:val="superscript"/>
                <w:lang w:eastAsia="bg-BG"/>
              </w:rPr>
              <w:t>2</w:t>
            </w:r>
            <w:r w:rsidRPr="00D91523">
              <w:rPr>
                <w:lang w:eastAsia="bg-BG"/>
              </w:rPr>
              <w:t>K)</w:t>
            </w:r>
          </w:p>
          <w:p w:rsidR="00F6379E" w:rsidRPr="00D91523" w:rsidRDefault="00F6379E" w:rsidP="007E4AF4">
            <w:pPr>
              <w:spacing w:after="120"/>
              <w:jc w:val="both"/>
              <w:rPr>
                <w:lang w:eastAsia="bg-BG"/>
              </w:rPr>
            </w:pPr>
            <w:r w:rsidRPr="00D91523">
              <w:rPr>
                <w:lang w:eastAsia="bg-BG"/>
              </w:rPr>
              <w:t>топлинни загуби от инфилтрация на външен въздух (kW)</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25</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Строителни лепила</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коефициент на топлопреминаване през външните стени (W/ m</w:t>
            </w:r>
            <w:r w:rsidRPr="00D91523">
              <w:rPr>
                <w:vertAlign w:val="superscript"/>
                <w:lang w:eastAsia="bg-BG"/>
              </w:rPr>
              <w:t>2</w:t>
            </w:r>
            <w:r w:rsidRPr="00D91523">
              <w:rPr>
                <w:lang w:eastAsia="bg-BG"/>
              </w:rPr>
              <w:t>K)</w:t>
            </w:r>
          </w:p>
          <w:p w:rsidR="00F6379E" w:rsidRPr="00D91523" w:rsidRDefault="00F6379E" w:rsidP="007E4AF4">
            <w:pPr>
              <w:spacing w:after="120"/>
              <w:jc w:val="both"/>
              <w:rPr>
                <w:lang w:eastAsia="bg-BG"/>
              </w:rPr>
            </w:pPr>
            <w:r w:rsidRPr="00D91523">
              <w:rPr>
                <w:lang w:eastAsia="bg-BG"/>
              </w:rPr>
              <w:t>топлинни загуби от топлопреминаване към околната среда (kW)</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27</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Устройства за отопление  (отоплителни тела от всякакъв тип като елементи от система)</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 коефициент на полезно действие на преноса на топлина от източника до отоплявания и/ или охлаждания обем на сградата (%);</w:t>
            </w:r>
          </w:p>
          <w:p w:rsidR="00F6379E" w:rsidRPr="00D91523" w:rsidRDefault="00F6379E" w:rsidP="007E4AF4">
            <w:pPr>
              <w:spacing w:after="120"/>
              <w:jc w:val="both"/>
              <w:rPr>
                <w:lang w:eastAsia="bg-BG"/>
              </w:rPr>
            </w:pPr>
            <w:r w:rsidRPr="00D91523">
              <w:rPr>
                <w:lang w:eastAsia="bg-BG"/>
              </w:rPr>
              <w:t>- коефициент на полезно действие на генератора на топлина и/ или студ (%);</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34</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Строителни комплекти, компоненти, предварително изготвени елементи</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общ годишен специфичен разход на енергия за отопление, охлаждане, вентилация, гореща вода, осветление и уреди (kWh/ m2);</w:t>
            </w:r>
          </w:p>
        </w:tc>
      </w:tr>
      <w:tr w:rsidR="00F6379E" w:rsidRPr="00D91523" w:rsidTr="007E4AF4">
        <w:trPr>
          <w:trHeight w:val="105"/>
          <w:tblCellSpacing w:w="28" w:type="dxa"/>
        </w:trPr>
        <w:tc>
          <w:tcPr>
            <w:tcW w:w="4943" w:type="pct"/>
            <w:gridSpan w:val="4"/>
            <w:tcBorders>
              <w:top w:val="single" w:sz="4" w:space="0" w:color="auto"/>
              <w:left w:val="single" w:sz="4" w:space="0" w:color="auto"/>
              <w:bottom w:val="single" w:sz="4" w:space="0" w:color="auto"/>
              <w:right w:val="single" w:sz="4" w:space="0" w:color="auto"/>
            </w:tcBorders>
            <w:shd w:val="clear" w:color="auto" w:fill="92D050"/>
            <w:vAlign w:val="center"/>
          </w:tcPr>
          <w:p w:rsidR="00F6379E" w:rsidRPr="00D91523" w:rsidRDefault="00F6379E" w:rsidP="007E4AF4">
            <w:pPr>
              <w:spacing w:after="120"/>
              <w:jc w:val="both"/>
              <w:rPr>
                <w:lang w:eastAsia="bg-BG"/>
              </w:rPr>
            </w:pPr>
            <w:r w:rsidRPr="00D91523">
              <w:rPr>
                <w:b/>
                <w:bCs/>
                <w:lang w:eastAsia="bg-BG"/>
              </w:rPr>
              <w:t>Б.</w:t>
            </w:r>
            <w:r w:rsidRPr="00D91523">
              <w:rPr>
                <w:lang w:eastAsia="bg-BG"/>
              </w:rPr>
              <w:t xml:space="preserve"> </w:t>
            </w:r>
            <w:r w:rsidRPr="00D91523">
              <w:rPr>
                <w:b/>
                <w:bCs/>
                <w:color w:val="000000"/>
                <w:lang w:eastAsia="bg-BG"/>
              </w:rPr>
              <w:t xml:space="preserve">Продуктови области, които не са обхванати от Регламент (ЕС) № 305/2011 – продукти, потребяващи енергия, за които в делегирани регламенти на Европейската комисия са определени изисквания във връзка с изпълнението на </w:t>
            </w:r>
            <w:r w:rsidRPr="00D91523">
              <w:rPr>
                <w:b/>
                <w:bCs/>
                <w:color w:val="000000"/>
                <w:lang w:eastAsia="bg-BG"/>
              </w:rPr>
              <w:lastRenderedPageBreak/>
              <w:t>Директива 2010/30/ЕС</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lastRenderedPageBreak/>
              <w:t>1</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Лампи за осветление</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общи специфични топлинни загуби/ притоци (W/ m</w:t>
            </w:r>
            <w:r w:rsidRPr="00D91523">
              <w:rPr>
                <w:vertAlign w:val="superscript"/>
                <w:lang w:eastAsia="bg-BG"/>
              </w:rPr>
              <w:t>3</w:t>
            </w:r>
            <w:r w:rsidRPr="00D91523">
              <w:rPr>
                <w:lang w:eastAsia="bg-BG"/>
              </w:rPr>
              <w:t>)</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2</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Автономни климатизатори</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коефициент на трансформация на генератора на топлина и/ или студ</w:t>
            </w:r>
          </w:p>
          <w:p w:rsidR="00F6379E" w:rsidRPr="00D91523" w:rsidRDefault="00F6379E" w:rsidP="007E4AF4">
            <w:pPr>
              <w:spacing w:after="120"/>
              <w:jc w:val="both"/>
              <w:rPr>
                <w:lang w:eastAsia="bg-BG"/>
              </w:rPr>
            </w:pPr>
            <w:r w:rsidRPr="00D91523">
              <w:rPr>
                <w:lang w:eastAsia="bg-BG"/>
              </w:rPr>
              <w:t>топлинна мощност на системата за отопление (kW)</w:t>
            </w:r>
          </w:p>
          <w:p w:rsidR="00F6379E" w:rsidRPr="00D91523" w:rsidRDefault="00F6379E" w:rsidP="007E4AF4">
            <w:pPr>
              <w:spacing w:after="120"/>
              <w:jc w:val="both"/>
              <w:rPr>
                <w:lang w:eastAsia="bg-BG"/>
              </w:rPr>
            </w:pPr>
            <w:r w:rsidRPr="00D91523">
              <w:rPr>
                <w:lang w:eastAsia="bg-BG"/>
              </w:rPr>
              <w:t>топлинна мощност на системата за охлаждане (kW)</w:t>
            </w:r>
          </w:p>
          <w:p w:rsidR="00F6379E" w:rsidRPr="00D91523" w:rsidRDefault="00F6379E" w:rsidP="007E4AF4">
            <w:pPr>
              <w:spacing w:after="120"/>
              <w:jc w:val="both"/>
              <w:rPr>
                <w:lang w:eastAsia="bg-BG"/>
              </w:rPr>
            </w:pPr>
            <w:r w:rsidRPr="00D91523">
              <w:rPr>
                <w:lang w:eastAsia="bg-BG"/>
              </w:rPr>
              <w:t>общ годишен специфичен разход на енергия за отопление, охлаждане, вентилация, гореща вода, осветление и уреди (kWh/m</w:t>
            </w:r>
            <w:r w:rsidRPr="00D91523">
              <w:rPr>
                <w:vertAlign w:val="superscript"/>
                <w:lang w:eastAsia="bg-BG"/>
              </w:rPr>
              <w:t>2</w:t>
            </w:r>
            <w:r w:rsidRPr="00D91523">
              <w:rPr>
                <w:lang w:eastAsia="bg-BG"/>
              </w:rPr>
              <w:t>)</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3</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Водогрейни котли за отопление и БГВ (вкл. изгарящи пелети и дърва)</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топлинна мощност на системата за отопление (kW);</w:t>
            </w:r>
          </w:p>
          <w:p w:rsidR="00F6379E" w:rsidRPr="00D91523" w:rsidRDefault="00F6379E" w:rsidP="007E4AF4">
            <w:pPr>
              <w:spacing w:after="120"/>
              <w:jc w:val="both"/>
              <w:rPr>
                <w:lang w:eastAsia="bg-BG"/>
              </w:rPr>
            </w:pPr>
            <w:r w:rsidRPr="00D91523">
              <w:rPr>
                <w:lang w:eastAsia="bg-BG"/>
              </w:rPr>
              <w:t>общ годишен специфичен разход на енергия за отопление, охлаждане, вентилация, гореща вода, осветление и уреди (kWh/m</w:t>
            </w:r>
            <w:r w:rsidRPr="00D91523">
              <w:rPr>
                <w:vertAlign w:val="superscript"/>
                <w:lang w:eastAsia="bg-BG"/>
              </w:rPr>
              <w:t>2</w:t>
            </w:r>
            <w:r w:rsidRPr="00D91523">
              <w:rPr>
                <w:lang w:eastAsia="bg-BG"/>
              </w:rPr>
              <w:t>)</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4</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Слънчеви колектори</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топлинна мощност на системата за гореща вода (kW)</w:t>
            </w:r>
          </w:p>
          <w:p w:rsidR="00F6379E" w:rsidRPr="00D91523" w:rsidRDefault="00F6379E" w:rsidP="007E4AF4">
            <w:pPr>
              <w:spacing w:after="120"/>
              <w:jc w:val="both"/>
              <w:rPr>
                <w:lang w:eastAsia="bg-BG"/>
              </w:rPr>
            </w:pPr>
            <w:r w:rsidRPr="00D91523">
              <w:rPr>
                <w:lang w:eastAsia="bg-BG"/>
              </w:rPr>
              <w:t>общ годишен специфичен разход на енергия за отопление, охлаждане, вентилация, гореща вода, осветление и уреди (kWh/m</w:t>
            </w:r>
            <w:r w:rsidRPr="00D91523">
              <w:rPr>
                <w:vertAlign w:val="superscript"/>
                <w:lang w:eastAsia="bg-BG"/>
              </w:rPr>
              <w:t>2</w:t>
            </w:r>
            <w:r w:rsidRPr="00D91523">
              <w:rPr>
                <w:lang w:eastAsia="bg-BG"/>
              </w:rPr>
              <w:t>)</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5</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Абонатни станции (комплекти)</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топлинна мощност на системата за отопление (kW)</w:t>
            </w:r>
          </w:p>
          <w:p w:rsidR="00F6379E" w:rsidRPr="00D91523" w:rsidRDefault="00F6379E" w:rsidP="007E4AF4">
            <w:pPr>
              <w:spacing w:after="120"/>
              <w:jc w:val="both"/>
              <w:rPr>
                <w:lang w:eastAsia="bg-BG"/>
              </w:rPr>
            </w:pPr>
            <w:r w:rsidRPr="00D91523">
              <w:rPr>
                <w:lang w:eastAsia="bg-BG"/>
              </w:rPr>
              <w:t>топлинна мощност на системата за БГВ (kW)</w:t>
            </w:r>
          </w:p>
          <w:p w:rsidR="00F6379E" w:rsidRPr="00D91523" w:rsidRDefault="00F6379E" w:rsidP="007E4AF4">
            <w:pPr>
              <w:spacing w:after="120"/>
              <w:jc w:val="both"/>
              <w:rPr>
                <w:lang w:eastAsia="bg-BG"/>
              </w:rPr>
            </w:pPr>
            <w:r w:rsidRPr="00D91523">
              <w:rPr>
                <w:lang w:eastAsia="bg-BG"/>
              </w:rPr>
              <w:t>общ годишен специфичен разход на енергия за отопление, охлаждане, вентилация, гореща вода, осветление и уреди (kWh/m</w:t>
            </w:r>
            <w:r w:rsidRPr="00D91523">
              <w:rPr>
                <w:vertAlign w:val="superscript"/>
                <w:lang w:eastAsia="bg-BG"/>
              </w:rPr>
              <w:t>2</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6</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Водоохлаждащи агрегати и въздухоохладители</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общ годишен специфичен разход на енергия за отопление, охлаждане, вентилация, гореща вода, осветление и уреди (kWh/m</w:t>
            </w:r>
            <w:r w:rsidRPr="00D91523">
              <w:rPr>
                <w:vertAlign w:val="superscript"/>
                <w:lang w:eastAsia="bg-BG"/>
              </w:rPr>
              <w:t>2</w:t>
            </w:r>
            <w:r w:rsidRPr="00D91523">
              <w:rPr>
                <w:lang w:eastAsia="bg-BG"/>
              </w:rPr>
              <w:t>)</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7</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Термопомпи (комплекти)</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общ годишен специфичен разход на енергия за отопление, охлаждане, вентилация, гореща вода, осветление и уреди (kWh/ m</w:t>
            </w:r>
            <w:r w:rsidRPr="00D91523">
              <w:rPr>
                <w:vertAlign w:val="superscript"/>
                <w:lang w:eastAsia="bg-BG"/>
              </w:rPr>
              <w:t>2</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9</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Рекуператори на топлина</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общ годишен специфичен разход на енергия за отопление, охлаждане, вентилация, гореща вода, осветление и уреди (kWh/m</w:t>
            </w:r>
            <w:r w:rsidRPr="00D91523">
              <w:rPr>
                <w:vertAlign w:val="superscript"/>
                <w:lang w:eastAsia="bg-BG"/>
              </w:rPr>
              <w:t>2</w:t>
            </w:r>
            <w:r w:rsidRPr="00D91523">
              <w:rPr>
                <w:lang w:eastAsia="bg-BG"/>
              </w:rPr>
              <w:t>)</w:t>
            </w:r>
          </w:p>
        </w:tc>
      </w:tr>
    </w:tbl>
    <w:p w:rsidR="00F6379E" w:rsidRPr="00D91523" w:rsidRDefault="00F6379E" w:rsidP="00F6379E">
      <w:pPr>
        <w:spacing w:after="120"/>
        <w:ind w:left="360"/>
        <w:jc w:val="both"/>
        <w:rPr>
          <w:b/>
          <w:bCs/>
          <w:lang w:eastAsia="bg-BG"/>
        </w:rPr>
      </w:pPr>
    </w:p>
    <w:p w:rsidR="00F6379E" w:rsidRPr="00D91523" w:rsidRDefault="00F6379E" w:rsidP="00F6379E">
      <w:pPr>
        <w:spacing w:after="120"/>
        <w:jc w:val="both"/>
        <w:rPr>
          <w:b/>
          <w:bCs/>
          <w:lang w:eastAsia="bg-BG"/>
        </w:rPr>
      </w:pPr>
      <w:r w:rsidRPr="00D91523">
        <w:rPr>
          <w:b/>
          <w:bCs/>
          <w:lang w:eastAsia="bg-BG"/>
        </w:rPr>
        <w:t>Продуктови области, обхванати от Регламент (ЕС) № 305/2011 г.</w:t>
      </w:r>
    </w:p>
    <w:tbl>
      <w:tblPr>
        <w:tblpPr w:leftFromText="141" w:rightFromText="141" w:vertAnchor="text" w:horzAnchor="margin" w:tblpY="268"/>
        <w:tblW w:w="5236" w:type="pct"/>
        <w:tblCellSpacing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10"/>
        <w:gridCol w:w="829"/>
        <w:gridCol w:w="1242"/>
        <w:gridCol w:w="2034"/>
        <w:gridCol w:w="5023"/>
      </w:tblGrid>
      <w:tr w:rsidR="00F6379E" w:rsidRPr="00D91523" w:rsidTr="007E4AF4">
        <w:trPr>
          <w:trHeight w:val="547"/>
          <w:tblCellSpacing w:w="28" w:type="dxa"/>
        </w:trPr>
        <w:tc>
          <w:tcPr>
            <w:tcW w:w="763" w:type="pct"/>
            <w:gridSpan w:val="2"/>
            <w:tcBorders>
              <w:top w:val="single" w:sz="4" w:space="0" w:color="auto"/>
              <w:left w:val="single" w:sz="4" w:space="0" w:color="auto"/>
              <w:bottom w:val="single" w:sz="4" w:space="0" w:color="auto"/>
              <w:right w:val="single" w:sz="4" w:space="0" w:color="auto"/>
            </w:tcBorders>
            <w:shd w:val="clear" w:color="auto" w:fill="92D050"/>
            <w:vAlign w:val="center"/>
          </w:tcPr>
          <w:p w:rsidR="00F6379E" w:rsidRPr="00D91523" w:rsidRDefault="00F6379E" w:rsidP="007E4AF4">
            <w:pPr>
              <w:spacing w:after="120"/>
              <w:jc w:val="center"/>
              <w:rPr>
                <w:b/>
                <w:bCs/>
                <w:lang w:eastAsia="bg-BG"/>
              </w:rPr>
            </w:pPr>
            <w:r w:rsidRPr="00D91523">
              <w:rPr>
                <w:b/>
                <w:bCs/>
                <w:lang w:eastAsia="bg-BG"/>
              </w:rPr>
              <w:lastRenderedPageBreak/>
              <w:t>Таблица 2</w:t>
            </w:r>
          </w:p>
        </w:tc>
        <w:tc>
          <w:tcPr>
            <w:tcW w:w="4153" w:type="pct"/>
            <w:gridSpan w:val="3"/>
            <w:tcBorders>
              <w:top w:val="single" w:sz="4" w:space="0" w:color="auto"/>
              <w:left w:val="single" w:sz="4" w:space="0" w:color="auto"/>
              <w:bottom w:val="single" w:sz="4" w:space="0" w:color="auto"/>
              <w:right w:val="single" w:sz="4" w:space="0" w:color="auto"/>
            </w:tcBorders>
            <w:shd w:val="clear" w:color="auto" w:fill="92D050"/>
          </w:tcPr>
          <w:p w:rsidR="00F6379E" w:rsidRPr="00D91523" w:rsidRDefault="00F6379E" w:rsidP="007E4AF4">
            <w:pPr>
              <w:spacing w:after="120"/>
              <w:ind w:left="57" w:right="28"/>
              <w:jc w:val="center"/>
              <w:rPr>
                <w:b/>
                <w:bCs/>
                <w:lang w:eastAsia="bg-BG"/>
              </w:rPr>
            </w:pPr>
            <w:r w:rsidRPr="00D91523">
              <w:rPr>
                <w:b/>
                <w:bCs/>
                <w:lang w:eastAsia="bg-BG"/>
              </w:rPr>
              <w:t>Технически спецификации в конкретната продуктова област</w:t>
            </w:r>
          </w:p>
        </w:tc>
      </w:tr>
      <w:tr w:rsidR="00F6379E" w:rsidRPr="00D91523" w:rsidTr="007E4AF4">
        <w:trPr>
          <w:trHeight w:val="105"/>
          <w:tblCellSpacing w:w="28" w:type="dxa"/>
        </w:trPr>
        <w:tc>
          <w:tcPr>
            <w:tcW w:w="362"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N</w:t>
            </w:r>
            <w:r w:rsidRPr="00D91523">
              <w:rPr>
                <w:vertAlign w:val="superscript"/>
                <w:lang w:eastAsia="bg-BG"/>
              </w:rPr>
              <w:t>o</w:t>
            </w:r>
          </w:p>
        </w:tc>
        <w:tc>
          <w:tcPr>
            <w:tcW w:w="1017"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Продуктова област</w:t>
            </w:r>
          </w:p>
        </w:tc>
        <w:tc>
          <w:tcPr>
            <w:tcW w:w="670" w:type="pct"/>
            <w:tcBorders>
              <w:top w:val="single" w:sz="4" w:space="0" w:color="auto"/>
              <w:left w:val="single" w:sz="4" w:space="0" w:color="auto"/>
              <w:bottom w:val="single" w:sz="4" w:space="0" w:color="auto"/>
              <w:right w:val="single" w:sz="4" w:space="0" w:color="auto"/>
            </w:tcBorders>
          </w:tcPr>
          <w:p w:rsidR="00F6379E" w:rsidRPr="00D91523" w:rsidRDefault="00F6379E" w:rsidP="007E4AF4">
            <w:pPr>
              <w:spacing w:after="120"/>
              <w:jc w:val="center"/>
              <w:rPr>
                <w:lang w:eastAsia="bg-BG"/>
              </w:rPr>
            </w:pPr>
            <w:r w:rsidRPr="00D91523">
              <w:rPr>
                <w:lang w:eastAsia="bg-BG"/>
              </w:rPr>
              <w:t>Продукти</w:t>
            </w:r>
          </w:p>
        </w:tc>
        <w:tc>
          <w:tcPr>
            <w:tcW w:w="2811"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Стандарти в конкретната тематична област</w:t>
            </w:r>
          </w:p>
        </w:tc>
      </w:tr>
      <w:tr w:rsidR="00F6379E" w:rsidRPr="00D91523" w:rsidTr="007E4AF4">
        <w:trPr>
          <w:trHeight w:val="105"/>
          <w:tblCellSpacing w:w="28" w:type="dxa"/>
        </w:trPr>
        <w:tc>
          <w:tcPr>
            <w:tcW w:w="362"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1</w:t>
            </w:r>
          </w:p>
        </w:tc>
        <w:tc>
          <w:tcPr>
            <w:tcW w:w="1017"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Врати, прозорци, капаци, врати за промишлени и търговски сгради и за гаражи и свързаният с тях обков</w:t>
            </w:r>
          </w:p>
        </w:tc>
        <w:tc>
          <w:tcPr>
            <w:tcW w:w="670" w:type="pct"/>
            <w:tcBorders>
              <w:top w:val="single" w:sz="4" w:space="0" w:color="auto"/>
              <w:left w:val="single" w:sz="4" w:space="0" w:color="auto"/>
              <w:bottom w:val="single" w:sz="4" w:space="0" w:color="auto"/>
              <w:right w:val="single" w:sz="4" w:space="0" w:color="auto"/>
            </w:tcBorders>
          </w:tcPr>
          <w:p w:rsidR="00F6379E" w:rsidRPr="00D91523" w:rsidRDefault="00F6379E" w:rsidP="007E4AF4">
            <w:pPr>
              <w:keepNext/>
              <w:tabs>
                <w:tab w:val="left" w:pos="2988"/>
              </w:tabs>
              <w:spacing w:after="120"/>
              <w:ind w:right="-8"/>
              <w:jc w:val="center"/>
              <w:outlineLvl w:val="3"/>
              <w:rPr>
                <w:lang w:eastAsia="bg-BG"/>
              </w:rPr>
            </w:pPr>
          </w:p>
          <w:p w:rsidR="00F6379E" w:rsidRPr="00D91523" w:rsidRDefault="00F6379E" w:rsidP="007E4AF4">
            <w:pPr>
              <w:keepNext/>
              <w:tabs>
                <w:tab w:val="left" w:pos="2988"/>
              </w:tabs>
              <w:spacing w:after="120"/>
              <w:ind w:right="-8"/>
              <w:jc w:val="center"/>
              <w:outlineLvl w:val="3"/>
              <w:rPr>
                <w:lang w:eastAsia="bg-BG"/>
              </w:rPr>
            </w:pPr>
          </w:p>
          <w:p w:rsidR="00F6379E" w:rsidRPr="00D91523" w:rsidRDefault="00F6379E" w:rsidP="007E4AF4">
            <w:pPr>
              <w:keepNext/>
              <w:tabs>
                <w:tab w:val="left" w:pos="2988"/>
              </w:tabs>
              <w:spacing w:after="120"/>
              <w:ind w:right="-8"/>
              <w:jc w:val="center"/>
              <w:outlineLvl w:val="3"/>
              <w:rPr>
                <w:lang w:eastAsia="bg-BG"/>
              </w:rPr>
            </w:pPr>
          </w:p>
          <w:p w:rsidR="00F6379E" w:rsidRPr="00D91523" w:rsidRDefault="00F6379E" w:rsidP="007E4AF4">
            <w:pPr>
              <w:keepNext/>
              <w:tabs>
                <w:tab w:val="left" w:pos="2988"/>
              </w:tabs>
              <w:spacing w:after="120"/>
              <w:ind w:right="-8"/>
              <w:jc w:val="center"/>
              <w:outlineLvl w:val="3"/>
              <w:rPr>
                <w:lang w:eastAsia="bg-BG"/>
              </w:rPr>
            </w:pPr>
            <w:bookmarkStart w:id="8" w:name="_Toc409108753"/>
            <w:bookmarkStart w:id="9" w:name="_Toc409109030"/>
            <w:r w:rsidRPr="00D91523">
              <w:rPr>
                <w:lang w:eastAsia="bg-BG"/>
              </w:rPr>
              <w:t>Сглобяеми</w:t>
            </w:r>
            <w:bookmarkEnd w:id="8"/>
            <w:bookmarkEnd w:id="9"/>
          </w:p>
          <w:p w:rsidR="00F6379E" w:rsidRPr="00D91523" w:rsidRDefault="00F6379E" w:rsidP="007E4AF4">
            <w:pPr>
              <w:keepNext/>
              <w:tabs>
                <w:tab w:val="left" w:pos="2988"/>
              </w:tabs>
              <w:spacing w:after="120"/>
              <w:ind w:right="-8"/>
              <w:jc w:val="center"/>
              <w:outlineLvl w:val="3"/>
              <w:rPr>
                <w:lang w:eastAsia="bg-BG"/>
              </w:rPr>
            </w:pPr>
            <w:bookmarkStart w:id="10" w:name="_Toc409108754"/>
            <w:bookmarkStart w:id="11" w:name="_Toc409109031"/>
            <w:r w:rsidRPr="00D91523">
              <w:rPr>
                <w:lang w:eastAsia="bg-BG"/>
              </w:rPr>
              <w:t>готови за</w:t>
            </w:r>
            <w:bookmarkEnd w:id="10"/>
            <w:bookmarkEnd w:id="11"/>
          </w:p>
          <w:p w:rsidR="00F6379E" w:rsidRPr="00D91523" w:rsidRDefault="00F6379E" w:rsidP="007E4AF4">
            <w:pPr>
              <w:keepNext/>
              <w:tabs>
                <w:tab w:val="left" w:pos="2988"/>
              </w:tabs>
              <w:spacing w:after="120"/>
              <w:ind w:right="-8"/>
              <w:jc w:val="center"/>
              <w:outlineLvl w:val="3"/>
              <w:rPr>
                <w:lang w:eastAsia="bg-BG"/>
              </w:rPr>
            </w:pPr>
            <w:bookmarkStart w:id="12" w:name="_Toc409108755"/>
            <w:bookmarkStart w:id="13" w:name="_Toc409109032"/>
            <w:r w:rsidRPr="00D91523">
              <w:rPr>
                <w:lang w:eastAsia="bg-BG"/>
              </w:rPr>
              <w:t>монтаж</w:t>
            </w:r>
            <w:bookmarkEnd w:id="12"/>
            <w:bookmarkEnd w:id="13"/>
          </w:p>
          <w:p w:rsidR="00F6379E" w:rsidRPr="00D91523" w:rsidRDefault="00F6379E" w:rsidP="007E4AF4">
            <w:pPr>
              <w:keepNext/>
              <w:tabs>
                <w:tab w:val="left" w:pos="2988"/>
              </w:tabs>
              <w:spacing w:after="120"/>
              <w:ind w:right="-8"/>
              <w:jc w:val="center"/>
              <w:outlineLvl w:val="3"/>
              <w:rPr>
                <w:lang w:eastAsia="bg-BG"/>
              </w:rPr>
            </w:pPr>
            <w:bookmarkStart w:id="14" w:name="_Toc409108756"/>
            <w:bookmarkStart w:id="15" w:name="_Toc409109033"/>
            <w:r w:rsidRPr="00D91523">
              <w:rPr>
                <w:lang w:eastAsia="bg-BG"/>
              </w:rPr>
              <w:t>елементи</w:t>
            </w:r>
            <w:bookmarkEnd w:id="14"/>
            <w:bookmarkEnd w:id="15"/>
          </w:p>
        </w:tc>
        <w:tc>
          <w:tcPr>
            <w:tcW w:w="2811"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keepNext/>
              <w:spacing w:after="120"/>
              <w:ind w:right="33"/>
              <w:jc w:val="both"/>
              <w:outlineLvl w:val="3"/>
              <w:rPr>
                <w:lang w:eastAsia="bg-BG"/>
              </w:rPr>
            </w:pPr>
            <w:bookmarkStart w:id="16" w:name="_Toc409108757"/>
            <w:bookmarkStart w:id="17" w:name="_Toc409109034"/>
            <w:r w:rsidRPr="00D91523">
              <w:rPr>
                <w:lang w:eastAsia="bg-BG"/>
              </w:rPr>
              <w:t>БДС EN 13241-1:2003+A1 - Врати за промишлени и търговски сгради и за гаражи</w:t>
            </w:r>
            <w:bookmarkEnd w:id="16"/>
            <w:bookmarkEnd w:id="17"/>
          </w:p>
          <w:p w:rsidR="00F6379E" w:rsidRPr="00D91523" w:rsidRDefault="00F6379E" w:rsidP="007E4AF4">
            <w:pPr>
              <w:spacing w:after="120"/>
              <w:ind w:left="-23"/>
              <w:jc w:val="both"/>
              <w:rPr>
                <w:lang w:eastAsia="bg-BG"/>
              </w:rPr>
            </w:pPr>
            <w:r w:rsidRPr="00D91523">
              <w:rPr>
                <w:lang w:eastAsia="bg-BG"/>
              </w:rPr>
              <w:t xml:space="preserve">стандарт за продукт </w:t>
            </w:r>
          </w:p>
          <w:p w:rsidR="00F6379E" w:rsidRPr="00D91523" w:rsidRDefault="00F6379E" w:rsidP="007E4AF4">
            <w:pPr>
              <w:keepNext/>
              <w:spacing w:after="120"/>
              <w:ind w:right="33"/>
              <w:jc w:val="both"/>
              <w:outlineLvl w:val="3"/>
              <w:rPr>
                <w:lang w:eastAsia="bg-BG"/>
              </w:rPr>
            </w:pPr>
            <w:bookmarkStart w:id="18" w:name="_Toc409108758"/>
            <w:bookmarkStart w:id="19" w:name="_Toc409109035"/>
            <w:r w:rsidRPr="00D91523">
              <w:rPr>
                <w:lang w:eastAsia="bg-BG"/>
              </w:rPr>
              <w:t>БДС EN 14351-1/NА - Врати и прозорци</w:t>
            </w:r>
            <w:bookmarkEnd w:id="18"/>
            <w:bookmarkEnd w:id="19"/>
            <w:r w:rsidRPr="00D91523">
              <w:rPr>
                <w:lang w:eastAsia="bg-BG"/>
              </w:rPr>
              <w:t xml:space="preserve"> </w:t>
            </w:r>
          </w:p>
          <w:p w:rsidR="00F6379E" w:rsidRPr="00D91523" w:rsidRDefault="00F6379E" w:rsidP="007E4AF4">
            <w:pPr>
              <w:autoSpaceDE w:val="0"/>
              <w:autoSpaceDN w:val="0"/>
              <w:adjustRightInd w:val="0"/>
              <w:spacing w:after="120"/>
              <w:jc w:val="both"/>
              <w:rPr>
                <w:lang w:eastAsia="bg-BG"/>
              </w:rPr>
            </w:pPr>
            <w:r w:rsidRPr="00D91523">
              <w:rPr>
                <w:lang w:eastAsia="bg-BG"/>
              </w:rPr>
              <w:t xml:space="preserve">стандарт за продукт, технически характеристики </w:t>
            </w:r>
          </w:p>
          <w:p w:rsidR="00F6379E" w:rsidRPr="00D91523" w:rsidRDefault="00F6379E" w:rsidP="007E4AF4">
            <w:pPr>
              <w:autoSpaceDE w:val="0"/>
              <w:autoSpaceDN w:val="0"/>
              <w:adjustRightInd w:val="0"/>
              <w:spacing w:after="120"/>
              <w:jc w:val="both"/>
              <w:rPr>
                <w:lang w:eastAsia="bg-BG"/>
              </w:rPr>
            </w:pPr>
            <w:r w:rsidRPr="00D91523">
              <w:rPr>
                <w:lang w:eastAsia="bg-BG"/>
              </w:rPr>
              <w:t>Част 1: Прозорци и външни врати без характеристики за устойчивост на огън и/или пропускане на дим</w:t>
            </w:r>
          </w:p>
          <w:p w:rsidR="00F6379E" w:rsidRPr="00D91523" w:rsidRDefault="00F6379E" w:rsidP="007E4AF4">
            <w:pPr>
              <w:keepNext/>
              <w:spacing w:after="120"/>
              <w:ind w:right="33"/>
              <w:jc w:val="both"/>
              <w:outlineLvl w:val="3"/>
              <w:rPr>
                <w:lang w:eastAsia="bg-BG"/>
              </w:rPr>
            </w:pPr>
            <w:bookmarkStart w:id="20" w:name="_Toc409108759"/>
            <w:bookmarkStart w:id="21" w:name="_Toc409109036"/>
            <w:r w:rsidRPr="00D91523">
              <w:rPr>
                <w:lang w:eastAsia="bg-BG"/>
              </w:rPr>
              <w:t>БДС</w:t>
            </w:r>
            <w:r w:rsidRPr="00D91523">
              <w:rPr>
                <w:b/>
                <w:bCs/>
                <w:lang w:eastAsia="bg-BG"/>
              </w:rPr>
              <w:t xml:space="preserve"> </w:t>
            </w:r>
            <w:r w:rsidRPr="00D91523">
              <w:rPr>
                <w:lang w:eastAsia="bg-BG"/>
              </w:rPr>
              <w:t>ISO 18292 - Енергийни характеристики на остъклени системи за жилищни сгради</w:t>
            </w:r>
            <w:bookmarkEnd w:id="20"/>
            <w:bookmarkEnd w:id="21"/>
            <w:r w:rsidRPr="00D91523">
              <w:rPr>
                <w:lang w:eastAsia="bg-BG"/>
              </w:rPr>
              <w:t xml:space="preserve"> </w:t>
            </w:r>
          </w:p>
          <w:p w:rsidR="00F6379E" w:rsidRPr="00D91523" w:rsidRDefault="00F6379E" w:rsidP="007E4AF4">
            <w:pPr>
              <w:keepNext/>
              <w:spacing w:after="120"/>
              <w:ind w:right="33"/>
              <w:jc w:val="both"/>
              <w:outlineLvl w:val="3"/>
              <w:rPr>
                <w:lang w:eastAsia="bg-BG"/>
              </w:rPr>
            </w:pPr>
          </w:p>
        </w:tc>
      </w:tr>
      <w:tr w:rsidR="00F6379E" w:rsidRPr="00D91523" w:rsidTr="007E4AF4">
        <w:trPr>
          <w:trHeight w:val="105"/>
          <w:tblCellSpacing w:w="28" w:type="dxa"/>
        </w:trPr>
        <w:tc>
          <w:tcPr>
            <w:tcW w:w="362"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2</w:t>
            </w:r>
          </w:p>
        </w:tc>
        <w:tc>
          <w:tcPr>
            <w:tcW w:w="1017"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Продукти за топлоизолация. Комбинирани изолационни комплекти/системи</w:t>
            </w:r>
          </w:p>
        </w:tc>
        <w:tc>
          <w:tcPr>
            <w:tcW w:w="670" w:type="pct"/>
            <w:tcBorders>
              <w:top w:val="single" w:sz="4" w:space="0" w:color="auto"/>
              <w:left w:val="single" w:sz="4" w:space="0" w:color="auto"/>
              <w:bottom w:val="single" w:sz="4" w:space="0" w:color="auto"/>
              <w:right w:val="single" w:sz="4" w:space="0" w:color="auto"/>
            </w:tcBorders>
          </w:tcPr>
          <w:p w:rsidR="00F6379E" w:rsidRPr="00D91523" w:rsidRDefault="00F6379E" w:rsidP="007E4AF4">
            <w:pPr>
              <w:spacing w:after="120"/>
              <w:ind w:right="33"/>
              <w:jc w:val="center"/>
              <w:rPr>
                <w:lang w:eastAsia="bg-BG"/>
              </w:rPr>
            </w:pPr>
          </w:p>
          <w:p w:rsidR="00F6379E" w:rsidRPr="00D91523" w:rsidRDefault="00F6379E" w:rsidP="007E4AF4">
            <w:pPr>
              <w:spacing w:after="120"/>
              <w:ind w:right="33"/>
              <w:jc w:val="center"/>
              <w:rPr>
                <w:lang w:eastAsia="bg-BG"/>
              </w:rPr>
            </w:pPr>
          </w:p>
          <w:p w:rsidR="00F6379E" w:rsidRPr="00D91523" w:rsidRDefault="00F6379E" w:rsidP="007E4AF4">
            <w:pPr>
              <w:spacing w:after="120"/>
              <w:ind w:right="33"/>
              <w:jc w:val="center"/>
              <w:rPr>
                <w:lang w:eastAsia="bg-BG"/>
              </w:rPr>
            </w:pPr>
          </w:p>
          <w:p w:rsidR="00F6379E" w:rsidRPr="00D91523" w:rsidRDefault="00F6379E" w:rsidP="007E4AF4">
            <w:pPr>
              <w:spacing w:after="120"/>
              <w:ind w:right="33"/>
              <w:jc w:val="center"/>
              <w:rPr>
                <w:lang w:eastAsia="bg-BG"/>
              </w:rPr>
            </w:pPr>
          </w:p>
          <w:p w:rsidR="00F6379E" w:rsidRPr="00D91523" w:rsidRDefault="00F6379E" w:rsidP="007E4AF4">
            <w:pPr>
              <w:spacing w:after="120"/>
              <w:ind w:right="33"/>
              <w:jc w:val="center"/>
              <w:rPr>
                <w:lang w:eastAsia="bg-BG"/>
              </w:rPr>
            </w:pPr>
          </w:p>
          <w:p w:rsidR="00F6379E" w:rsidRPr="00D91523" w:rsidRDefault="00F6379E" w:rsidP="007E4AF4">
            <w:pPr>
              <w:spacing w:after="120"/>
              <w:ind w:right="33"/>
              <w:jc w:val="center"/>
              <w:rPr>
                <w:lang w:eastAsia="bg-BG"/>
              </w:rPr>
            </w:pPr>
          </w:p>
          <w:p w:rsidR="00F6379E" w:rsidRPr="00D91523" w:rsidRDefault="00F6379E" w:rsidP="007E4AF4">
            <w:pPr>
              <w:spacing w:after="120"/>
              <w:ind w:right="33"/>
              <w:jc w:val="center"/>
              <w:rPr>
                <w:lang w:eastAsia="bg-BG"/>
              </w:rPr>
            </w:pPr>
          </w:p>
          <w:p w:rsidR="00F6379E" w:rsidRPr="00D91523" w:rsidRDefault="00F6379E" w:rsidP="007E4AF4">
            <w:pPr>
              <w:spacing w:after="120"/>
              <w:ind w:right="33"/>
              <w:jc w:val="center"/>
              <w:rPr>
                <w:lang w:eastAsia="bg-BG"/>
              </w:rPr>
            </w:pPr>
          </w:p>
          <w:p w:rsidR="00F6379E" w:rsidRPr="00D91523" w:rsidRDefault="00F6379E" w:rsidP="007E4AF4">
            <w:pPr>
              <w:spacing w:after="120"/>
              <w:ind w:right="33"/>
              <w:jc w:val="center"/>
              <w:rPr>
                <w:lang w:eastAsia="bg-BG"/>
              </w:rPr>
            </w:pPr>
          </w:p>
          <w:p w:rsidR="00F6379E" w:rsidRPr="00D91523" w:rsidRDefault="00F6379E" w:rsidP="007E4AF4">
            <w:pPr>
              <w:spacing w:after="120"/>
              <w:ind w:right="33"/>
              <w:jc w:val="center"/>
              <w:rPr>
                <w:lang w:eastAsia="bg-BG"/>
              </w:rPr>
            </w:pPr>
            <w:r w:rsidRPr="00D91523">
              <w:rPr>
                <w:lang w:eastAsia="bg-BG"/>
              </w:rPr>
              <w:t>Полистирени</w:t>
            </w:r>
          </w:p>
          <w:p w:rsidR="00F6379E" w:rsidRPr="00D91523" w:rsidRDefault="00F6379E" w:rsidP="007E4AF4">
            <w:pPr>
              <w:spacing w:after="120"/>
              <w:ind w:right="33"/>
              <w:jc w:val="center"/>
              <w:rPr>
                <w:lang w:eastAsia="bg-BG"/>
              </w:rPr>
            </w:pPr>
            <w:r w:rsidRPr="00D91523">
              <w:rPr>
                <w:lang w:eastAsia="bg-BG"/>
              </w:rPr>
              <w:t>Вати</w:t>
            </w:r>
          </w:p>
          <w:p w:rsidR="00F6379E" w:rsidRPr="00D91523" w:rsidRDefault="00F6379E" w:rsidP="007E4AF4">
            <w:pPr>
              <w:spacing w:after="120"/>
              <w:ind w:right="33"/>
              <w:jc w:val="center"/>
              <w:rPr>
                <w:lang w:eastAsia="bg-BG"/>
              </w:rPr>
            </w:pPr>
            <w:r w:rsidRPr="00D91523">
              <w:rPr>
                <w:lang w:eastAsia="bg-BG"/>
              </w:rPr>
              <w:t xml:space="preserve">Дървесни </w:t>
            </w:r>
          </w:p>
          <w:p w:rsidR="00F6379E" w:rsidRPr="00D91523" w:rsidRDefault="00F6379E" w:rsidP="007E4AF4">
            <w:pPr>
              <w:spacing w:after="120"/>
              <w:ind w:right="33"/>
              <w:jc w:val="center"/>
              <w:rPr>
                <w:lang w:eastAsia="bg-BG"/>
              </w:rPr>
            </w:pPr>
            <w:r w:rsidRPr="00D91523">
              <w:rPr>
                <w:lang w:eastAsia="bg-BG"/>
              </w:rPr>
              <w:t>Влакна</w:t>
            </w:r>
          </w:p>
          <w:p w:rsidR="00F6379E" w:rsidRPr="00D91523" w:rsidRDefault="00F6379E" w:rsidP="007E4AF4">
            <w:pPr>
              <w:spacing w:after="120"/>
              <w:ind w:right="33"/>
              <w:jc w:val="center"/>
              <w:rPr>
                <w:lang w:eastAsia="bg-BG"/>
              </w:rPr>
            </w:pPr>
            <w:r w:rsidRPr="00D91523">
              <w:rPr>
                <w:lang w:eastAsia="bg-BG"/>
              </w:rPr>
              <w:t>Минерални</w:t>
            </w:r>
          </w:p>
          <w:p w:rsidR="00F6379E" w:rsidRPr="00D91523" w:rsidRDefault="00F6379E" w:rsidP="007E4AF4">
            <w:pPr>
              <w:spacing w:after="120"/>
              <w:ind w:right="33"/>
              <w:jc w:val="center"/>
              <w:rPr>
                <w:lang w:eastAsia="bg-BG"/>
              </w:rPr>
            </w:pPr>
            <w:r w:rsidRPr="00D91523">
              <w:rPr>
                <w:lang w:eastAsia="bg-BG"/>
              </w:rPr>
              <w:t>топлоизолационни плочи</w:t>
            </w:r>
          </w:p>
        </w:tc>
        <w:tc>
          <w:tcPr>
            <w:tcW w:w="2811"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ind w:right="33"/>
              <w:jc w:val="both"/>
              <w:rPr>
                <w:lang w:eastAsia="bg-BG"/>
              </w:rPr>
            </w:pPr>
            <w:r w:rsidRPr="00D91523">
              <w:rPr>
                <w:lang w:eastAsia="bg-BG"/>
              </w:rPr>
              <w:t>БДС EN 13163 - Топлоизолационни продукти за сгради продукти от експандиран полистирен (EPS), произведени в заводски условия</w:t>
            </w:r>
          </w:p>
          <w:p w:rsidR="00F6379E" w:rsidRPr="00D91523" w:rsidRDefault="00F6379E" w:rsidP="007E4AF4">
            <w:pPr>
              <w:spacing w:after="120"/>
              <w:jc w:val="both"/>
              <w:rPr>
                <w:lang w:eastAsia="bg-BG"/>
              </w:rPr>
            </w:pPr>
            <w:r w:rsidRPr="00D91523">
              <w:rPr>
                <w:lang w:eastAsia="bg-BG"/>
              </w:rPr>
              <w:t xml:space="preserve">БДС EN 13164 - Топлоизолационни продукти за сгради </w:t>
            </w:r>
            <w:r w:rsidRPr="00D91523">
              <w:rPr>
                <w:noProof/>
                <w:lang w:eastAsia="bg-BG"/>
              </w:rPr>
              <w:t xml:space="preserve">продукти от екструдиран полистирен (XPS), произведени в </w:t>
            </w:r>
            <w:r w:rsidRPr="00D91523">
              <w:rPr>
                <w:lang w:eastAsia="bg-BG"/>
              </w:rPr>
              <w:t>заводски условия</w:t>
            </w:r>
          </w:p>
          <w:p w:rsidR="00F6379E" w:rsidRPr="00D91523" w:rsidRDefault="00F6379E" w:rsidP="007E4AF4">
            <w:pPr>
              <w:spacing w:after="120"/>
              <w:jc w:val="both"/>
              <w:rPr>
                <w:lang w:eastAsia="bg-BG"/>
              </w:rPr>
            </w:pPr>
            <w:r w:rsidRPr="00D91523">
              <w:rPr>
                <w:lang w:eastAsia="bg-BG"/>
              </w:rPr>
              <w:t>БДС EN  13166 - Топлоизолационни продукти за сгради продукти от твърд пенофенопласт (PF), произведени в заводски условия</w:t>
            </w:r>
          </w:p>
          <w:p w:rsidR="00F6379E" w:rsidRPr="00D91523" w:rsidRDefault="00F6379E" w:rsidP="007E4AF4">
            <w:pPr>
              <w:keepNext/>
              <w:spacing w:after="120"/>
              <w:ind w:right="33"/>
              <w:jc w:val="both"/>
              <w:outlineLvl w:val="3"/>
              <w:rPr>
                <w:lang w:eastAsia="bg-BG"/>
              </w:rPr>
            </w:pPr>
            <w:bookmarkStart w:id="22" w:name="_Toc409108760"/>
            <w:bookmarkStart w:id="23" w:name="_Toc409109037"/>
            <w:r w:rsidRPr="00D91523">
              <w:rPr>
                <w:lang w:eastAsia="bg-BG"/>
              </w:rPr>
              <w:t>БДС EN 13167 - Топлоизолационни продукти за сгради продукти от пеностъкло (cg), произведени в заводски условия</w:t>
            </w:r>
            <w:bookmarkEnd w:id="22"/>
            <w:bookmarkEnd w:id="23"/>
          </w:p>
          <w:p w:rsidR="00F6379E" w:rsidRPr="00D91523" w:rsidRDefault="00F6379E" w:rsidP="007E4AF4">
            <w:pPr>
              <w:keepNext/>
              <w:spacing w:after="120"/>
              <w:ind w:right="33"/>
              <w:jc w:val="both"/>
              <w:outlineLvl w:val="3"/>
              <w:rPr>
                <w:lang w:eastAsia="bg-BG"/>
              </w:rPr>
            </w:pPr>
            <w:bookmarkStart w:id="24" w:name="_Toc409108761"/>
            <w:bookmarkStart w:id="25" w:name="_Toc409109038"/>
            <w:r w:rsidRPr="00D91523">
              <w:rPr>
                <w:lang w:eastAsia="bg-BG"/>
              </w:rPr>
              <w:t>БДС EN 13168 – Топлоизолационни продукти на сгради Продукти от дървесна вата (WW) произведени в заводски условия</w:t>
            </w:r>
            <w:bookmarkEnd w:id="24"/>
            <w:bookmarkEnd w:id="25"/>
          </w:p>
          <w:p w:rsidR="00F6379E" w:rsidRPr="00D91523" w:rsidRDefault="00F6379E" w:rsidP="007E4AF4">
            <w:pPr>
              <w:keepNext/>
              <w:spacing w:after="120"/>
              <w:ind w:right="33"/>
              <w:jc w:val="both"/>
              <w:outlineLvl w:val="3"/>
              <w:rPr>
                <w:lang w:eastAsia="bg-BG"/>
              </w:rPr>
            </w:pPr>
            <w:bookmarkStart w:id="26" w:name="_Toc409108762"/>
            <w:bookmarkStart w:id="27" w:name="_Toc409109039"/>
            <w:r w:rsidRPr="00D91523">
              <w:rPr>
                <w:lang w:eastAsia="bg-BG"/>
              </w:rPr>
              <w:t>БДС EN 13169 -Топлоизолационни продукти за сгради продукти от експандиран перлит (EPB), произведени в заводски условия</w:t>
            </w:r>
            <w:bookmarkEnd w:id="26"/>
            <w:bookmarkEnd w:id="27"/>
          </w:p>
          <w:p w:rsidR="00F6379E" w:rsidRPr="00D91523" w:rsidRDefault="00F6379E" w:rsidP="007E4AF4">
            <w:pPr>
              <w:keepNext/>
              <w:spacing w:after="120"/>
              <w:ind w:right="33"/>
              <w:jc w:val="both"/>
              <w:outlineLvl w:val="3"/>
              <w:rPr>
                <w:lang w:eastAsia="bg-BG"/>
              </w:rPr>
            </w:pPr>
            <w:bookmarkStart w:id="28" w:name="_Toc409108763"/>
            <w:bookmarkStart w:id="29" w:name="_Toc409109040"/>
            <w:r w:rsidRPr="00D91523">
              <w:rPr>
                <w:lang w:eastAsia="bg-BG"/>
              </w:rPr>
              <w:t>БДС</w:t>
            </w:r>
            <w:r w:rsidRPr="00D91523">
              <w:rPr>
                <w:b/>
                <w:bCs/>
                <w:lang w:eastAsia="bg-BG"/>
              </w:rPr>
              <w:t xml:space="preserve"> </w:t>
            </w:r>
            <w:r w:rsidRPr="00D91523">
              <w:rPr>
                <w:lang w:eastAsia="bg-BG"/>
              </w:rPr>
              <w:t>EN 13170 - Топлоизолационни продукти за сгради продукти от експандиран корк (ICB), произведени в заводски условия</w:t>
            </w:r>
            <w:bookmarkEnd w:id="28"/>
            <w:bookmarkEnd w:id="29"/>
          </w:p>
          <w:p w:rsidR="00F6379E" w:rsidRPr="00D91523" w:rsidRDefault="00F6379E" w:rsidP="007E4AF4">
            <w:pPr>
              <w:keepNext/>
              <w:spacing w:after="120"/>
              <w:ind w:right="33"/>
              <w:jc w:val="both"/>
              <w:outlineLvl w:val="3"/>
              <w:rPr>
                <w:b/>
                <w:bCs/>
                <w:lang w:eastAsia="bg-BG"/>
              </w:rPr>
            </w:pPr>
            <w:bookmarkStart w:id="30" w:name="_Toc409108764"/>
            <w:bookmarkStart w:id="31" w:name="_Toc409109041"/>
            <w:r w:rsidRPr="00D91523">
              <w:rPr>
                <w:lang w:eastAsia="bg-BG"/>
              </w:rPr>
              <w:t>БДС</w:t>
            </w:r>
            <w:r w:rsidRPr="00D91523">
              <w:rPr>
                <w:b/>
                <w:bCs/>
                <w:lang w:eastAsia="bg-BG"/>
              </w:rPr>
              <w:t xml:space="preserve"> </w:t>
            </w:r>
            <w:r w:rsidRPr="00D91523">
              <w:rPr>
                <w:lang w:eastAsia="bg-BG"/>
              </w:rPr>
              <w:t>EN 13171 - Топлоизолационни продукти за сгради продукти от дървесни влакна (WF), произведени в заводски условия</w:t>
            </w:r>
            <w:bookmarkEnd w:id="30"/>
            <w:bookmarkEnd w:id="31"/>
          </w:p>
          <w:p w:rsidR="00F6379E" w:rsidRPr="00D91523" w:rsidRDefault="00F6379E" w:rsidP="007E4AF4">
            <w:pPr>
              <w:keepNext/>
              <w:spacing w:after="120"/>
              <w:ind w:right="33"/>
              <w:jc w:val="both"/>
              <w:outlineLvl w:val="3"/>
              <w:rPr>
                <w:b/>
                <w:bCs/>
                <w:lang w:eastAsia="bg-BG"/>
              </w:rPr>
            </w:pPr>
            <w:bookmarkStart w:id="32" w:name="_Toc409108765"/>
            <w:bookmarkStart w:id="33" w:name="_Toc409109042"/>
            <w:r w:rsidRPr="00D91523">
              <w:rPr>
                <w:lang w:eastAsia="bg-BG"/>
              </w:rPr>
              <w:t>БДС</w:t>
            </w:r>
            <w:r w:rsidRPr="00D91523">
              <w:rPr>
                <w:b/>
                <w:bCs/>
                <w:lang w:eastAsia="bg-BG"/>
              </w:rPr>
              <w:t xml:space="preserve"> </w:t>
            </w:r>
            <w:r w:rsidRPr="00D91523">
              <w:rPr>
                <w:lang w:eastAsia="bg-BG"/>
              </w:rPr>
              <w:t xml:space="preserve">EN 13162 - Топлоизолационни продукти за сгради. продукти от минерална вата (MW), </w:t>
            </w:r>
            <w:r w:rsidRPr="00D91523">
              <w:rPr>
                <w:lang w:eastAsia="bg-BG"/>
              </w:rPr>
              <w:lastRenderedPageBreak/>
              <w:t>произведени в заводски условия.</w:t>
            </w:r>
            <w:bookmarkEnd w:id="32"/>
            <w:bookmarkEnd w:id="33"/>
            <w:r w:rsidRPr="00D91523">
              <w:rPr>
                <w:b/>
                <w:bCs/>
                <w:lang w:eastAsia="bg-BG"/>
              </w:rPr>
              <w:t xml:space="preserve"> </w:t>
            </w:r>
          </w:p>
          <w:p w:rsidR="00F6379E" w:rsidRPr="00D91523" w:rsidRDefault="00F6379E" w:rsidP="007E4AF4">
            <w:pPr>
              <w:keepNext/>
              <w:spacing w:after="120"/>
              <w:ind w:right="33"/>
              <w:jc w:val="both"/>
              <w:outlineLvl w:val="3"/>
              <w:rPr>
                <w:lang w:eastAsia="bg-BG"/>
              </w:rPr>
            </w:pPr>
            <w:bookmarkStart w:id="34" w:name="_Toc409108766"/>
            <w:bookmarkStart w:id="35" w:name="_Toc409109043"/>
            <w:r w:rsidRPr="00D91523">
              <w:rPr>
                <w:lang w:eastAsia="bg-BG"/>
              </w:rPr>
              <w:t>БДС EN ISO 13788 -Хигротермални характеристики на строителни компоненти и строителни елементи. Температура на вътрешната повърхност за предотвратяване на критична влажност на повърхността и конденз в пукнатини. Изчислителни методи (ISO/DIS 13788-2011)</w:t>
            </w:r>
            <w:bookmarkEnd w:id="34"/>
            <w:bookmarkEnd w:id="35"/>
          </w:p>
          <w:p w:rsidR="00F6379E" w:rsidRPr="00D91523" w:rsidRDefault="00F6379E" w:rsidP="007E4AF4">
            <w:pPr>
              <w:keepNext/>
              <w:spacing w:after="120"/>
              <w:ind w:right="33"/>
              <w:jc w:val="both"/>
              <w:outlineLvl w:val="3"/>
              <w:rPr>
                <w:lang w:eastAsia="bg-BG"/>
              </w:rPr>
            </w:pPr>
            <w:bookmarkStart w:id="36" w:name="_Toc409108767"/>
            <w:bookmarkStart w:id="37" w:name="_Toc409109044"/>
            <w:r w:rsidRPr="00D91523">
              <w:rPr>
                <w:lang w:eastAsia="bg-BG"/>
              </w:rPr>
              <w:t>БДС EN ISO 14683 – Топлинни мостове в строителните конструкции. Коефициент на линейно топлопреминаване. Опростени методи и и ориентировъчни изчислителни стойности</w:t>
            </w:r>
          </w:p>
          <w:p w:rsidR="00F6379E" w:rsidRPr="00D91523" w:rsidRDefault="00F6379E" w:rsidP="007E4AF4">
            <w:pPr>
              <w:keepNext/>
              <w:spacing w:after="120"/>
              <w:ind w:right="33"/>
              <w:jc w:val="both"/>
              <w:outlineLvl w:val="3"/>
              <w:rPr>
                <w:lang w:eastAsia="bg-BG"/>
              </w:rPr>
            </w:pPr>
            <w:r w:rsidRPr="00D91523">
              <w:rPr>
                <w:lang w:eastAsia="bg-BG"/>
              </w:rPr>
              <w:t>ЕТО 05-093 Минерални топлоизолационни плочи</w:t>
            </w:r>
            <w:bookmarkEnd w:id="36"/>
            <w:bookmarkEnd w:id="37"/>
          </w:p>
        </w:tc>
      </w:tr>
      <w:tr w:rsidR="00F6379E" w:rsidRPr="00D91523" w:rsidTr="007E4AF4">
        <w:trPr>
          <w:trHeight w:val="105"/>
          <w:tblCellSpacing w:w="28" w:type="dxa"/>
        </w:trPr>
        <w:tc>
          <w:tcPr>
            <w:tcW w:w="362"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lastRenderedPageBreak/>
              <w:t>3</w:t>
            </w:r>
          </w:p>
        </w:tc>
        <w:tc>
          <w:tcPr>
            <w:tcW w:w="1017"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Зидария и свързани с нея продукти. блокове за зидария, строителни разтвори, стенни връзки</w:t>
            </w:r>
          </w:p>
        </w:tc>
        <w:tc>
          <w:tcPr>
            <w:tcW w:w="670" w:type="pct"/>
            <w:tcBorders>
              <w:top w:val="single" w:sz="4" w:space="0" w:color="auto"/>
              <w:left w:val="single" w:sz="4" w:space="0" w:color="auto"/>
              <w:bottom w:val="single" w:sz="4" w:space="0" w:color="auto"/>
              <w:right w:val="single" w:sz="4" w:space="0" w:color="auto"/>
            </w:tcBorders>
          </w:tcPr>
          <w:p w:rsidR="00F6379E" w:rsidRPr="00D91523" w:rsidRDefault="00F6379E" w:rsidP="007E4AF4">
            <w:pPr>
              <w:spacing w:after="120"/>
              <w:jc w:val="center"/>
              <w:rPr>
                <w:lang w:eastAsia="bg-BG"/>
              </w:rPr>
            </w:pPr>
          </w:p>
          <w:p w:rsidR="00F6379E" w:rsidRPr="00D91523" w:rsidRDefault="00F6379E" w:rsidP="007E4AF4">
            <w:pPr>
              <w:spacing w:after="120"/>
              <w:jc w:val="center"/>
              <w:rPr>
                <w:lang w:eastAsia="bg-BG"/>
              </w:rPr>
            </w:pPr>
          </w:p>
          <w:p w:rsidR="00F6379E" w:rsidRPr="00D91523" w:rsidRDefault="00F6379E" w:rsidP="007E4AF4">
            <w:pPr>
              <w:spacing w:after="120"/>
              <w:jc w:val="center"/>
              <w:rPr>
                <w:lang w:eastAsia="bg-BG"/>
              </w:rPr>
            </w:pPr>
          </w:p>
          <w:p w:rsidR="00F6379E" w:rsidRPr="00D91523" w:rsidRDefault="00F6379E" w:rsidP="007E4AF4">
            <w:pPr>
              <w:spacing w:after="120"/>
              <w:jc w:val="center"/>
              <w:rPr>
                <w:lang w:eastAsia="bg-BG"/>
              </w:rPr>
            </w:pPr>
          </w:p>
          <w:p w:rsidR="00F6379E" w:rsidRPr="00D91523" w:rsidRDefault="00F6379E" w:rsidP="007E4AF4">
            <w:pPr>
              <w:spacing w:after="120"/>
              <w:jc w:val="center"/>
              <w:rPr>
                <w:lang w:eastAsia="bg-BG"/>
              </w:rPr>
            </w:pPr>
          </w:p>
          <w:p w:rsidR="00F6379E" w:rsidRPr="00D91523" w:rsidRDefault="00F6379E" w:rsidP="007E4AF4">
            <w:pPr>
              <w:spacing w:after="120"/>
              <w:jc w:val="center"/>
              <w:rPr>
                <w:lang w:eastAsia="bg-BG"/>
              </w:rPr>
            </w:pPr>
          </w:p>
          <w:p w:rsidR="00F6379E" w:rsidRPr="00D91523" w:rsidRDefault="00F6379E" w:rsidP="007E4AF4">
            <w:pPr>
              <w:spacing w:after="120"/>
              <w:jc w:val="center"/>
              <w:rPr>
                <w:lang w:eastAsia="bg-BG"/>
              </w:rPr>
            </w:pPr>
          </w:p>
          <w:p w:rsidR="00F6379E" w:rsidRPr="00D91523" w:rsidRDefault="00F6379E" w:rsidP="007E4AF4">
            <w:pPr>
              <w:spacing w:after="120"/>
              <w:jc w:val="center"/>
              <w:rPr>
                <w:lang w:eastAsia="bg-BG"/>
              </w:rPr>
            </w:pPr>
            <w:r w:rsidRPr="00D91523">
              <w:rPr>
                <w:lang w:eastAsia="bg-BG"/>
              </w:rPr>
              <w:t>Тухли</w:t>
            </w:r>
          </w:p>
          <w:p w:rsidR="00F6379E" w:rsidRPr="00D91523" w:rsidRDefault="00F6379E" w:rsidP="007E4AF4">
            <w:pPr>
              <w:spacing w:after="120"/>
              <w:jc w:val="center"/>
              <w:rPr>
                <w:lang w:eastAsia="bg-BG"/>
              </w:rPr>
            </w:pPr>
            <w:r w:rsidRPr="00D91523">
              <w:rPr>
                <w:lang w:eastAsia="bg-BG"/>
              </w:rPr>
              <w:t>Камък</w:t>
            </w:r>
          </w:p>
          <w:p w:rsidR="00F6379E" w:rsidRPr="00D91523" w:rsidRDefault="00F6379E" w:rsidP="007E4AF4">
            <w:pPr>
              <w:spacing w:after="120"/>
              <w:jc w:val="center"/>
              <w:rPr>
                <w:lang w:eastAsia="bg-BG"/>
              </w:rPr>
            </w:pPr>
            <w:r w:rsidRPr="00D91523">
              <w:rPr>
                <w:lang w:eastAsia="bg-BG"/>
              </w:rPr>
              <w:t>Газобетон</w:t>
            </w:r>
          </w:p>
        </w:tc>
        <w:tc>
          <w:tcPr>
            <w:tcW w:w="2811"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autoSpaceDE w:val="0"/>
              <w:autoSpaceDN w:val="0"/>
              <w:adjustRightInd w:val="0"/>
              <w:spacing w:after="120"/>
              <w:rPr>
                <w:lang w:eastAsia="bg-BG"/>
              </w:rPr>
            </w:pPr>
            <w:r w:rsidRPr="00D91523">
              <w:rPr>
                <w:lang w:eastAsia="bg-BG"/>
              </w:rPr>
              <w:t>БДС EN 771-1 +А1 – Изисквания за блокове за зидария</w:t>
            </w:r>
          </w:p>
          <w:p w:rsidR="00F6379E" w:rsidRPr="00D91523" w:rsidRDefault="00F6379E" w:rsidP="007E4AF4">
            <w:pPr>
              <w:autoSpaceDE w:val="0"/>
              <w:autoSpaceDN w:val="0"/>
              <w:adjustRightInd w:val="0"/>
              <w:spacing w:after="120"/>
              <w:jc w:val="both"/>
              <w:rPr>
                <w:lang w:eastAsia="bg-BG"/>
              </w:rPr>
            </w:pPr>
            <w:r w:rsidRPr="00D91523">
              <w:rPr>
                <w:lang w:eastAsia="bg-BG"/>
              </w:rPr>
              <w:t xml:space="preserve">БДС EN 771-1/NА - Изисквания за блокове за зидария Част 1: Глинени блокове за зидария </w:t>
            </w:r>
          </w:p>
          <w:p w:rsidR="00F6379E" w:rsidRPr="00D91523" w:rsidRDefault="00F6379E" w:rsidP="007E4AF4">
            <w:pPr>
              <w:autoSpaceDE w:val="0"/>
              <w:autoSpaceDN w:val="0"/>
              <w:adjustRightInd w:val="0"/>
              <w:spacing w:after="120"/>
              <w:jc w:val="both"/>
              <w:rPr>
                <w:lang w:eastAsia="bg-BG"/>
              </w:rPr>
            </w:pPr>
            <w:r w:rsidRPr="00D91523">
              <w:rPr>
                <w:lang w:eastAsia="bg-BG"/>
              </w:rPr>
              <w:t>Национално приложение (NА)</w:t>
            </w:r>
          </w:p>
          <w:p w:rsidR="00F6379E" w:rsidRPr="00D91523" w:rsidRDefault="00F6379E" w:rsidP="007E4AF4">
            <w:pPr>
              <w:keepNext/>
              <w:spacing w:after="120"/>
              <w:ind w:right="33"/>
              <w:jc w:val="both"/>
              <w:outlineLvl w:val="3"/>
              <w:rPr>
                <w:lang w:eastAsia="bg-BG"/>
              </w:rPr>
            </w:pPr>
            <w:bookmarkStart w:id="38" w:name="_Toc409108768"/>
            <w:bookmarkStart w:id="39" w:name="_Toc409109045"/>
            <w:r w:rsidRPr="00D91523">
              <w:rPr>
                <w:lang w:eastAsia="bg-BG"/>
              </w:rPr>
              <w:t>БДС EN 771-2 - Изисквания за блокове за зидария Част 2: Калциево-силикатни блокове за зидария</w:t>
            </w:r>
            <w:bookmarkEnd w:id="38"/>
            <w:bookmarkEnd w:id="39"/>
          </w:p>
          <w:p w:rsidR="00F6379E" w:rsidRPr="00D91523" w:rsidRDefault="00F6379E" w:rsidP="007E4AF4">
            <w:pPr>
              <w:autoSpaceDE w:val="0"/>
              <w:autoSpaceDN w:val="0"/>
              <w:adjustRightInd w:val="0"/>
              <w:spacing w:after="120"/>
              <w:jc w:val="both"/>
              <w:rPr>
                <w:lang w:eastAsia="bg-BG"/>
              </w:rPr>
            </w:pPr>
            <w:r w:rsidRPr="00D91523">
              <w:rPr>
                <w:lang w:eastAsia="bg-BG"/>
              </w:rPr>
              <w:t>БДС EN 771-2/NА - Изисквания за блокове за зидария Част 2: Калциево-силикатни блокове за зидария</w:t>
            </w:r>
          </w:p>
          <w:p w:rsidR="00F6379E" w:rsidRPr="00D91523" w:rsidRDefault="00F6379E" w:rsidP="007E4AF4">
            <w:pPr>
              <w:autoSpaceDE w:val="0"/>
              <w:autoSpaceDN w:val="0"/>
              <w:adjustRightInd w:val="0"/>
              <w:spacing w:after="120"/>
              <w:jc w:val="both"/>
              <w:rPr>
                <w:lang w:eastAsia="bg-BG"/>
              </w:rPr>
            </w:pPr>
            <w:r w:rsidRPr="00D91523">
              <w:rPr>
                <w:lang w:eastAsia="bg-BG"/>
              </w:rPr>
              <w:t>БДС EN 771-4 +А1 - Изисквания за блокове за зидария Част 4: Блокове за зидария от автоклавен газобетон</w:t>
            </w:r>
          </w:p>
          <w:p w:rsidR="00F6379E" w:rsidRPr="00D91523" w:rsidRDefault="00F6379E" w:rsidP="007E4AF4">
            <w:pPr>
              <w:autoSpaceDE w:val="0"/>
              <w:autoSpaceDN w:val="0"/>
              <w:adjustRightInd w:val="0"/>
              <w:spacing w:after="120"/>
              <w:jc w:val="both"/>
              <w:rPr>
                <w:lang w:eastAsia="bg-BG"/>
              </w:rPr>
            </w:pPr>
            <w:r w:rsidRPr="00D91523">
              <w:rPr>
                <w:lang w:eastAsia="bg-BG"/>
              </w:rPr>
              <w:t>БДС EN 771-4/NА - Изисквания за блокове за зидария Част 4: Блокове за зидария от автоклавен газобетон</w:t>
            </w:r>
          </w:p>
          <w:p w:rsidR="00F6379E" w:rsidRPr="00D91523" w:rsidRDefault="00F6379E" w:rsidP="007E4AF4">
            <w:pPr>
              <w:autoSpaceDE w:val="0"/>
              <w:autoSpaceDN w:val="0"/>
              <w:adjustRightInd w:val="0"/>
              <w:spacing w:after="120"/>
              <w:jc w:val="both"/>
              <w:rPr>
                <w:lang w:eastAsia="bg-BG"/>
              </w:rPr>
            </w:pPr>
            <w:r w:rsidRPr="00D91523">
              <w:rPr>
                <w:lang w:eastAsia="bg-BG"/>
              </w:rPr>
              <w:t xml:space="preserve">БДС EN 771-5/NА - Изисквания за блокове за зидария </w:t>
            </w:r>
          </w:p>
          <w:p w:rsidR="00F6379E" w:rsidRPr="00D91523" w:rsidRDefault="00F6379E" w:rsidP="007E4AF4">
            <w:pPr>
              <w:autoSpaceDE w:val="0"/>
              <w:autoSpaceDN w:val="0"/>
              <w:adjustRightInd w:val="0"/>
              <w:spacing w:after="120"/>
              <w:jc w:val="both"/>
              <w:rPr>
                <w:lang w:eastAsia="bg-BG"/>
              </w:rPr>
            </w:pPr>
            <w:r w:rsidRPr="00D91523">
              <w:rPr>
                <w:lang w:eastAsia="bg-BG"/>
              </w:rPr>
              <w:t>Част 5: Блокове за зидария от изкуствен камък</w:t>
            </w:r>
          </w:p>
          <w:p w:rsidR="00F6379E" w:rsidRPr="00D91523" w:rsidRDefault="00F6379E" w:rsidP="007E4AF4">
            <w:pPr>
              <w:autoSpaceDE w:val="0"/>
              <w:autoSpaceDN w:val="0"/>
              <w:adjustRightInd w:val="0"/>
              <w:spacing w:after="120"/>
              <w:jc w:val="both"/>
              <w:rPr>
                <w:lang w:eastAsia="bg-BG"/>
              </w:rPr>
            </w:pPr>
            <w:r w:rsidRPr="00D91523">
              <w:rPr>
                <w:lang w:eastAsia="bg-BG"/>
              </w:rPr>
              <w:t xml:space="preserve">БДС EN 771-6/NА - Изисквания за блокове за зидария </w:t>
            </w:r>
          </w:p>
          <w:p w:rsidR="00F6379E" w:rsidRPr="00D91523" w:rsidRDefault="00F6379E" w:rsidP="007E4AF4">
            <w:pPr>
              <w:autoSpaceDE w:val="0"/>
              <w:autoSpaceDN w:val="0"/>
              <w:adjustRightInd w:val="0"/>
              <w:spacing w:after="120"/>
              <w:jc w:val="both"/>
              <w:rPr>
                <w:lang w:eastAsia="bg-BG"/>
              </w:rPr>
            </w:pPr>
            <w:r w:rsidRPr="00D91523">
              <w:rPr>
                <w:lang w:eastAsia="bg-BG"/>
              </w:rPr>
              <w:t>Част 6: Блокове за зидария от естествен камък</w:t>
            </w:r>
          </w:p>
          <w:p w:rsidR="00F6379E" w:rsidRPr="00D91523" w:rsidRDefault="00F6379E" w:rsidP="007E4AF4">
            <w:pPr>
              <w:autoSpaceDE w:val="0"/>
              <w:autoSpaceDN w:val="0"/>
              <w:adjustRightInd w:val="0"/>
              <w:spacing w:after="120"/>
              <w:jc w:val="both"/>
              <w:rPr>
                <w:lang w:eastAsia="bg-BG"/>
              </w:rPr>
            </w:pPr>
            <w:r w:rsidRPr="00D91523">
              <w:rPr>
                <w:lang w:eastAsia="bg-BG"/>
              </w:rPr>
              <w:t>БДС EN 1745 – Зидария и продукти за зидария Методи за определяне на изчислителни топлинни стойности</w:t>
            </w:r>
          </w:p>
        </w:tc>
      </w:tr>
      <w:tr w:rsidR="00F6379E" w:rsidRPr="00D91523" w:rsidTr="007E4AF4">
        <w:trPr>
          <w:trHeight w:val="105"/>
          <w:tblCellSpacing w:w="28" w:type="dxa"/>
        </w:trPr>
        <w:tc>
          <w:tcPr>
            <w:tcW w:w="362"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4</w:t>
            </w:r>
          </w:p>
        </w:tc>
        <w:tc>
          <w:tcPr>
            <w:tcW w:w="1017"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 xml:space="preserve">Покривни покрития, горно </w:t>
            </w:r>
            <w:r w:rsidRPr="00D91523">
              <w:rPr>
                <w:lang w:eastAsia="bg-BG"/>
              </w:rPr>
              <w:lastRenderedPageBreak/>
              <w:t>осветление, покривни прозорци и спомагателни продукти, покривни комплекти</w:t>
            </w:r>
          </w:p>
        </w:tc>
        <w:tc>
          <w:tcPr>
            <w:tcW w:w="670" w:type="pct"/>
            <w:tcBorders>
              <w:top w:val="single" w:sz="4" w:space="0" w:color="auto"/>
              <w:left w:val="single" w:sz="4" w:space="0" w:color="auto"/>
              <w:bottom w:val="single" w:sz="4" w:space="0" w:color="auto"/>
              <w:right w:val="single" w:sz="4" w:space="0" w:color="auto"/>
            </w:tcBorders>
          </w:tcPr>
          <w:p w:rsidR="00F6379E" w:rsidRPr="00D91523" w:rsidRDefault="00F6379E" w:rsidP="007E4AF4">
            <w:pPr>
              <w:autoSpaceDE w:val="0"/>
              <w:autoSpaceDN w:val="0"/>
              <w:adjustRightInd w:val="0"/>
              <w:spacing w:after="120"/>
              <w:jc w:val="center"/>
              <w:rPr>
                <w:lang w:eastAsia="bg-BG"/>
              </w:rPr>
            </w:pPr>
            <w:r w:rsidRPr="00D91523">
              <w:rPr>
                <w:lang w:eastAsia="bg-BG"/>
              </w:rPr>
              <w:lastRenderedPageBreak/>
              <w:t xml:space="preserve">Стъкло и </w:t>
            </w:r>
          </w:p>
          <w:p w:rsidR="00F6379E" w:rsidRPr="00D91523" w:rsidRDefault="00F6379E" w:rsidP="007E4AF4">
            <w:pPr>
              <w:autoSpaceDE w:val="0"/>
              <w:autoSpaceDN w:val="0"/>
              <w:adjustRightInd w:val="0"/>
              <w:spacing w:after="120"/>
              <w:jc w:val="center"/>
              <w:rPr>
                <w:lang w:eastAsia="bg-BG"/>
              </w:rPr>
            </w:pPr>
            <w:r w:rsidRPr="00D91523">
              <w:rPr>
                <w:lang w:eastAsia="bg-BG"/>
              </w:rPr>
              <w:lastRenderedPageBreak/>
              <w:t>Рамки от</w:t>
            </w:r>
          </w:p>
          <w:p w:rsidR="00F6379E" w:rsidRPr="00D91523" w:rsidRDefault="00F6379E" w:rsidP="007E4AF4">
            <w:pPr>
              <w:autoSpaceDE w:val="0"/>
              <w:autoSpaceDN w:val="0"/>
              <w:adjustRightInd w:val="0"/>
              <w:spacing w:after="120"/>
              <w:jc w:val="center"/>
              <w:rPr>
                <w:lang w:eastAsia="bg-BG"/>
              </w:rPr>
            </w:pPr>
            <w:r w:rsidRPr="00D91523">
              <w:rPr>
                <w:lang w:eastAsia="bg-BG"/>
              </w:rPr>
              <w:t xml:space="preserve">PVC или </w:t>
            </w:r>
          </w:p>
          <w:p w:rsidR="00F6379E" w:rsidRPr="00D91523" w:rsidRDefault="00F6379E" w:rsidP="007E4AF4">
            <w:pPr>
              <w:autoSpaceDE w:val="0"/>
              <w:autoSpaceDN w:val="0"/>
              <w:adjustRightInd w:val="0"/>
              <w:spacing w:after="120"/>
              <w:jc w:val="center"/>
              <w:rPr>
                <w:lang w:eastAsia="bg-BG"/>
              </w:rPr>
            </w:pPr>
            <w:r w:rsidRPr="00D91523">
              <w:rPr>
                <w:lang w:eastAsia="bg-BG"/>
              </w:rPr>
              <w:t>Алуминий</w:t>
            </w:r>
          </w:p>
          <w:p w:rsidR="00F6379E" w:rsidRPr="00D91523" w:rsidRDefault="00F6379E" w:rsidP="007E4AF4">
            <w:pPr>
              <w:autoSpaceDE w:val="0"/>
              <w:autoSpaceDN w:val="0"/>
              <w:adjustRightInd w:val="0"/>
              <w:spacing w:after="120"/>
              <w:jc w:val="center"/>
              <w:rPr>
                <w:lang w:eastAsia="bg-BG"/>
              </w:rPr>
            </w:pPr>
            <w:r w:rsidRPr="00D91523">
              <w:rPr>
                <w:lang w:eastAsia="bg-BG"/>
              </w:rPr>
              <w:t>или дърво</w:t>
            </w:r>
          </w:p>
        </w:tc>
        <w:tc>
          <w:tcPr>
            <w:tcW w:w="2811"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autoSpaceDE w:val="0"/>
              <w:autoSpaceDN w:val="0"/>
              <w:adjustRightInd w:val="0"/>
              <w:spacing w:after="120"/>
              <w:jc w:val="both"/>
              <w:rPr>
                <w:lang w:eastAsia="bg-BG"/>
              </w:rPr>
            </w:pPr>
            <w:r w:rsidRPr="00D91523">
              <w:rPr>
                <w:lang w:eastAsia="bg-BG"/>
              </w:rPr>
              <w:lastRenderedPageBreak/>
              <w:t>БДС EN 1304/NA - Глинени покривни керемиди и приспособления</w:t>
            </w:r>
          </w:p>
          <w:p w:rsidR="00F6379E" w:rsidRPr="00D91523" w:rsidRDefault="00F6379E" w:rsidP="007E4AF4">
            <w:pPr>
              <w:spacing w:after="120"/>
              <w:rPr>
                <w:lang w:eastAsia="bg-BG"/>
              </w:rPr>
            </w:pPr>
          </w:p>
        </w:tc>
      </w:tr>
    </w:tbl>
    <w:p w:rsidR="00F6379E" w:rsidRPr="00D91523" w:rsidRDefault="00F6379E" w:rsidP="00F6379E">
      <w:pPr>
        <w:rPr>
          <w:vanish/>
          <w:lang w:eastAsia="bg-BG"/>
        </w:rPr>
      </w:pPr>
    </w:p>
    <w:tbl>
      <w:tblPr>
        <w:tblW w:w="9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0"/>
        <w:gridCol w:w="5020"/>
        <w:gridCol w:w="4290"/>
      </w:tblGrid>
      <w:tr w:rsidR="00F6379E" w:rsidRPr="00D91523" w:rsidTr="007E4AF4">
        <w:trPr>
          <w:trHeight w:val="300"/>
          <w:jc w:val="center"/>
        </w:trPr>
        <w:tc>
          <w:tcPr>
            <w:tcW w:w="9890" w:type="dxa"/>
            <w:gridSpan w:val="3"/>
            <w:tcBorders>
              <w:top w:val="nil"/>
              <w:left w:val="nil"/>
              <w:bottom w:val="nil"/>
              <w:right w:val="nil"/>
            </w:tcBorders>
            <w:noWrap/>
            <w:vAlign w:val="bottom"/>
          </w:tcPr>
          <w:p w:rsidR="00F6379E" w:rsidRPr="00D91523" w:rsidRDefault="00F6379E" w:rsidP="007E4AF4">
            <w:pPr>
              <w:spacing w:after="120"/>
              <w:jc w:val="right"/>
              <w:rPr>
                <w:lang w:eastAsia="bg-BG"/>
              </w:rPr>
            </w:pPr>
          </w:p>
          <w:p w:rsidR="00F6379E" w:rsidRPr="00D91523" w:rsidRDefault="00F6379E" w:rsidP="007E4AF4">
            <w:pPr>
              <w:spacing w:after="120"/>
              <w:jc w:val="right"/>
              <w:rPr>
                <w:dstrike/>
                <w:lang w:eastAsia="bg-BG"/>
              </w:rPr>
            </w:pPr>
          </w:p>
        </w:tc>
      </w:tr>
      <w:tr w:rsidR="00F6379E" w:rsidRPr="00D91523" w:rsidTr="007E4AF4">
        <w:trPr>
          <w:trHeight w:val="930"/>
          <w:jc w:val="center"/>
        </w:trPr>
        <w:tc>
          <w:tcPr>
            <w:tcW w:w="9890" w:type="dxa"/>
            <w:gridSpan w:val="3"/>
            <w:tcBorders>
              <w:top w:val="nil"/>
              <w:left w:val="nil"/>
              <w:bottom w:val="double" w:sz="4" w:space="0" w:color="auto"/>
              <w:right w:val="nil"/>
            </w:tcBorders>
            <w:vAlign w:val="center"/>
          </w:tcPr>
          <w:p w:rsidR="00F6379E" w:rsidRPr="00D91523" w:rsidRDefault="00F6379E" w:rsidP="007E4AF4">
            <w:pPr>
              <w:spacing w:after="120"/>
              <w:jc w:val="center"/>
              <w:rPr>
                <w:lang w:eastAsia="bg-BG"/>
              </w:rPr>
            </w:pPr>
            <w:r w:rsidRPr="00D91523">
              <w:rPr>
                <w:shd w:val="clear" w:color="auto" w:fill="FEFEFE"/>
                <w:lang w:eastAsia="bg-BG"/>
              </w:rPr>
              <w:t xml:space="preserve">Референтни стойности на коефициента на топлопреминаване за целите на Националната програма през сградните ограждащи конструкции и елементи на сгради, които се използват за сравнение </w:t>
            </w:r>
            <w:r w:rsidRPr="00D91523">
              <w:rPr>
                <w:lang w:eastAsia="bg-BG"/>
              </w:rPr>
              <w:t>при изчисляване на годишния разход на енергия в жилищните сгради</w:t>
            </w:r>
          </w:p>
        </w:tc>
      </w:tr>
      <w:tr w:rsidR="00F6379E" w:rsidRPr="00D91523" w:rsidTr="007E4AF4">
        <w:trPr>
          <w:trHeight w:val="390"/>
          <w:jc w:val="center"/>
        </w:trPr>
        <w:tc>
          <w:tcPr>
            <w:tcW w:w="580" w:type="dxa"/>
            <w:vMerge w:val="restart"/>
            <w:tcBorders>
              <w:top w:val="double" w:sz="4" w:space="0" w:color="auto"/>
              <w:left w:val="doub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 по ред</w:t>
            </w:r>
          </w:p>
        </w:tc>
        <w:tc>
          <w:tcPr>
            <w:tcW w:w="5020" w:type="dxa"/>
            <w:vMerge w:val="restart"/>
            <w:tcBorders>
              <w:top w:val="doub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 xml:space="preserve">Видове ограждащи конструкции и елементи </w:t>
            </w:r>
          </w:p>
        </w:tc>
        <w:tc>
          <w:tcPr>
            <w:tcW w:w="4290" w:type="dxa"/>
            <w:tcBorders>
              <w:top w:val="double" w:sz="4" w:space="0" w:color="auto"/>
              <w:left w:val="single" w:sz="4" w:space="0" w:color="auto"/>
              <w:bottom w:val="single" w:sz="4" w:space="0" w:color="auto"/>
              <w:right w:val="double" w:sz="4" w:space="0" w:color="auto"/>
            </w:tcBorders>
            <w:vAlign w:val="center"/>
          </w:tcPr>
          <w:p w:rsidR="00F6379E" w:rsidRPr="00D91523" w:rsidRDefault="00F6379E" w:rsidP="007E4AF4">
            <w:pPr>
              <w:spacing w:after="120"/>
              <w:jc w:val="center"/>
              <w:rPr>
                <w:lang w:eastAsia="bg-BG"/>
              </w:rPr>
            </w:pPr>
            <w:r w:rsidRPr="00D91523">
              <w:rPr>
                <w:lang w:eastAsia="bg-BG"/>
              </w:rPr>
              <w:t>U, W/m</w:t>
            </w:r>
            <w:r w:rsidRPr="00D91523">
              <w:rPr>
                <w:vertAlign w:val="superscript"/>
                <w:lang w:eastAsia="bg-BG"/>
              </w:rPr>
              <w:t>2</w:t>
            </w:r>
            <w:r w:rsidRPr="00D91523">
              <w:rPr>
                <w:lang w:eastAsia="bg-BG"/>
              </w:rPr>
              <w:t>K</w:t>
            </w:r>
          </w:p>
        </w:tc>
      </w:tr>
      <w:tr w:rsidR="00F6379E" w:rsidRPr="00D91523" w:rsidTr="007E4AF4">
        <w:trPr>
          <w:trHeight w:val="1605"/>
          <w:jc w:val="center"/>
        </w:trPr>
        <w:tc>
          <w:tcPr>
            <w:tcW w:w="580" w:type="dxa"/>
            <w:vMerge/>
            <w:tcBorders>
              <w:top w:val="single" w:sz="4" w:space="0" w:color="auto"/>
              <w:left w:val="double" w:sz="4" w:space="0" w:color="auto"/>
              <w:bottom w:val="double" w:sz="4" w:space="0" w:color="auto"/>
              <w:right w:val="single" w:sz="4" w:space="0" w:color="auto"/>
            </w:tcBorders>
            <w:vAlign w:val="center"/>
          </w:tcPr>
          <w:p w:rsidR="00F6379E" w:rsidRPr="00D91523" w:rsidRDefault="00F6379E" w:rsidP="007E4AF4">
            <w:pPr>
              <w:spacing w:after="120"/>
              <w:rPr>
                <w:lang w:eastAsia="bg-BG"/>
              </w:rPr>
            </w:pPr>
          </w:p>
        </w:tc>
        <w:tc>
          <w:tcPr>
            <w:tcW w:w="5020" w:type="dxa"/>
            <w:vMerge/>
            <w:tcBorders>
              <w:top w:val="single" w:sz="4" w:space="0" w:color="auto"/>
              <w:left w:val="single" w:sz="4" w:space="0" w:color="auto"/>
              <w:bottom w:val="double" w:sz="4" w:space="0" w:color="auto"/>
              <w:right w:val="single" w:sz="4" w:space="0" w:color="auto"/>
            </w:tcBorders>
            <w:vAlign w:val="center"/>
          </w:tcPr>
          <w:p w:rsidR="00F6379E" w:rsidRPr="00D91523" w:rsidRDefault="00F6379E" w:rsidP="007E4AF4">
            <w:pPr>
              <w:spacing w:after="120"/>
              <w:rPr>
                <w:lang w:eastAsia="bg-BG"/>
              </w:rPr>
            </w:pPr>
          </w:p>
        </w:tc>
        <w:tc>
          <w:tcPr>
            <w:tcW w:w="4290" w:type="dxa"/>
            <w:tcBorders>
              <w:top w:val="single" w:sz="4" w:space="0" w:color="auto"/>
              <w:left w:val="single" w:sz="4" w:space="0" w:color="auto"/>
              <w:bottom w:val="double" w:sz="4" w:space="0" w:color="auto"/>
              <w:right w:val="double" w:sz="4" w:space="0" w:color="auto"/>
            </w:tcBorders>
            <w:vAlign w:val="center"/>
          </w:tcPr>
          <w:p w:rsidR="00F6379E" w:rsidRPr="00D91523" w:rsidRDefault="00F6379E" w:rsidP="007E4AF4">
            <w:pPr>
              <w:spacing w:after="120"/>
              <w:jc w:val="center"/>
              <w:rPr>
                <w:lang w:eastAsia="bg-BG"/>
              </w:rPr>
            </w:pPr>
            <w:r w:rsidRPr="00D91523">
              <w:rPr>
                <w:lang w:eastAsia="bg-BG"/>
              </w:rPr>
              <w:t xml:space="preserve">за сгради със среднообемна вътрешна температура </w:t>
            </w:r>
            <w:r w:rsidRPr="00D91523">
              <w:rPr>
                <w:lang w:eastAsia="bg-BG"/>
              </w:rPr>
              <w:br/>
              <w:t>θ</w:t>
            </w:r>
            <w:r w:rsidRPr="00D91523">
              <w:rPr>
                <w:vertAlign w:val="subscript"/>
                <w:lang w:eastAsia="bg-BG"/>
              </w:rPr>
              <w:t>i</w:t>
            </w:r>
            <w:r w:rsidRPr="00D91523">
              <w:rPr>
                <w:lang w:eastAsia="bg-BG"/>
              </w:rPr>
              <w:t xml:space="preserve"> ≥ 15 </w:t>
            </w:r>
            <w:r w:rsidRPr="00D91523">
              <w:rPr>
                <w:vertAlign w:val="superscript"/>
                <w:lang w:eastAsia="bg-BG"/>
              </w:rPr>
              <w:t>0</w:t>
            </w:r>
            <w:r w:rsidRPr="00D91523">
              <w:rPr>
                <w:lang w:eastAsia="bg-BG"/>
              </w:rPr>
              <w:t>С</w:t>
            </w:r>
          </w:p>
        </w:tc>
      </w:tr>
      <w:tr w:rsidR="00F6379E" w:rsidRPr="00D91523" w:rsidTr="007E4AF4">
        <w:trPr>
          <w:trHeight w:val="360"/>
          <w:jc w:val="center"/>
        </w:trPr>
        <w:tc>
          <w:tcPr>
            <w:tcW w:w="580" w:type="dxa"/>
            <w:tcBorders>
              <w:top w:val="double" w:sz="4" w:space="0" w:color="auto"/>
              <w:left w:val="double" w:sz="4" w:space="0" w:color="auto"/>
              <w:bottom w:val="single" w:sz="4" w:space="0" w:color="auto"/>
              <w:right w:val="single" w:sz="4" w:space="0" w:color="auto"/>
            </w:tcBorders>
            <w:noWrap/>
            <w:vAlign w:val="center"/>
          </w:tcPr>
          <w:p w:rsidR="00F6379E" w:rsidRPr="00D91523" w:rsidRDefault="00F6379E" w:rsidP="007E4AF4">
            <w:pPr>
              <w:spacing w:after="120"/>
              <w:jc w:val="center"/>
              <w:rPr>
                <w:lang w:eastAsia="bg-BG"/>
              </w:rPr>
            </w:pPr>
            <w:r w:rsidRPr="00D91523">
              <w:rPr>
                <w:lang w:eastAsia="bg-BG"/>
              </w:rPr>
              <w:t>1.</w:t>
            </w:r>
          </w:p>
        </w:tc>
        <w:tc>
          <w:tcPr>
            <w:tcW w:w="5020" w:type="dxa"/>
            <w:tcBorders>
              <w:top w:val="doub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 xml:space="preserve">Външни стени, граничещи с външен въздух </w:t>
            </w:r>
          </w:p>
        </w:tc>
        <w:tc>
          <w:tcPr>
            <w:tcW w:w="4290" w:type="dxa"/>
            <w:tcBorders>
              <w:top w:val="double" w:sz="4" w:space="0" w:color="auto"/>
              <w:left w:val="single" w:sz="4" w:space="0" w:color="auto"/>
              <w:bottom w:val="sing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0,28</w:t>
            </w:r>
          </w:p>
        </w:tc>
      </w:tr>
      <w:tr w:rsidR="00F6379E" w:rsidRPr="00D91523" w:rsidTr="007E4AF4">
        <w:trPr>
          <w:trHeight w:val="1575"/>
          <w:jc w:val="center"/>
        </w:trPr>
        <w:tc>
          <w:tcPr>
            <w:tcW w:w="580" w:type="dxa"/>
            <w:tcBorders>
              <w:top w:val="single" w:sz="4" w:space="0" w:color="auto"/>
              <w:left w:val="double" w:sz="4" w:space="0" w:color="auto"/>
              <w:bottom w:val="single" w:sz="4" w:space="0" w:color="auto"/>
              <w:right w:val="single" w:sz="4" w:space="0" w:color="auto"/>
            </w:tcBorders>
            <w:noWrap/>
            <w:vAlign w:val="center"/>
          </w:tcPr>
          <w:p w:rsidR="00F6379E" w:rsidRPr="00D91523" w:rsidRDefault="00F6379E" w:rsidP="007E4AF4">
            <w:pPr>
              <w:spacing w:after="120"/>
              <w:jc w:val="center"/>
              <w:rPr>
                <w:lang w:eastAsia="bg-BG"/>
              </w:rPr>
            </w:pPr>
            <w:r w:rsidRPr="00D91523">
              <w:rPr>
                <w:lang w:eastAsia="bg-BG"/>
              </w:rPr>
              <w:t>2.</w:t>
            </w:r>
          </w:p>
        </w:tc>
        <w:tc>
          <w:tcPr>
            <w:tcW w:w="502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 xml:space="preserve">Стени на отопляемо пространство, граничещи с неотопляемо пространство, когато разликата между среднообемната температура на отопляемото и неотопляемото пространство е равна или по-голяма от 5 </w:t>
            </w:r>
            <w:r w:rsidRPr="00D91523">
              <w:rPr>
                <w:vertAlign w:val="superscript"/>
                <w:lang w:eastAsia="bg-BG"/>
              </w:rPr>
              <w:t>0</w:t>
            </w:r>
            <w:r w:rsidRPr="00D91523">
              <w:rPr>
                <w:lang w:eastAsia="bg-BG"/>
              </w:rPr>
              <w:t>С</w:t>
            </w:r>
          </w:p>
        </w:tc>
        <w:tc>
          <w:tcPr>
            <w:tcW w:w="4290" w:type="dxa"/>
            <w:tcBorders>
              <w:top w:val="single" w:sz="4" w:space="0" w:color="auto"/>
              <w:left w:val="single" w:sz="4" w:space="0" w:color="auto"/>
              <w:bottom w:val="sing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0,50</w:t>
            </w:r>
          </w:p>
        </w:tc>
      </w:tr>
      <w:tr w:rsidR="00F6379E" w:rsidRPr="00D91523" w:rsidTr="007E4AF4">
        <w:trPr>
          <w:trHeight w:val="615"/>
          <w:jc w:val="center"/>
        </w:trPr>
        <w:tc>
          <w:tcPr>
            <w:tcW w:w="580" w:type="dxa"/>
            <w:tcBorders>
              <w:top w:val="single" w:sz="4" w:space="0" w:color="auto"/>
              <w:left w:val="double" w:sz="4" w:space="0" w:color="auto"/>
              <w:bottom w:val="single" w:sz="4" w:space="0" w:color="auto"/>
              <w:right w:val="single" w:sz="4" w:space="0" w:color="auto"/>
            </w:tcBorders>
            <w:noWrap/>
            <w:vAlign w:val="center"/>
          </w:tcPr>
          <w:p w:rsidR="00F6379E" w:rsidRPr="00D91523" w:rsidRDefault="00F6379E" w:rsidP="007E4AF4">
            <w:pPr>
              <w:spacing w:after="120"/>
              <w:jc w:val="center"/>
              <w:rPr>
                <w:lang w:eastAsia="bg-BG"/>
              </w:rPr>
            </w:pPr>
            <w:r w:rsidRPr="00D91523">
              <w:rPr>
                <w:lang w:eastAsia="bg-BG"/>
              </w:rPr>
              <w:t>3.</w:t>
            </w:r>
          </w:p>
        </w:tc>
        <w:tc>
          <w:tcPr>
            <w:tcW w:w="502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 xml:space="preserve">Външни стени на отопляем подземен етаж, граничещи със земята </w:t>
            </w:r>
          </w:p>
        </w:tc>
        <w:tc>
          <w:tcPr>
            <w:tcW w:w="4290" w:type="dxa"/>
            <w:tcBorders>
              <w:top w:val="single" w:sz="4" w:space="0" w:color="auto"/>
              <w:left w:val="single" w:sz="4" w:space="0" w:color="auto"/>
              <w:bottom w:val="sing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0,60</w:t>
            </w:r>
          </w:p>
        </w:tc>
      </w:tr>
      <w:tr w:rsidR="00F6379E" w:rsidRPr="00D91523" w:rsidTr="007E4AF4">
        <w:trPr>
          <w:trHeight w:val="300"/>
          <w:jc w:val="center"/>
        </w:trPr>
        <w:tc>
          <w:tcPr>
            <w:tcW w:w="580" w:type="dxa"/>
            <w:tcBorders>
              <w:top w:val="single" w:sz="4" w:space="0" w:color="auto"/>
              <w:left w:val="double" w:sz="4" w:space="0" w:color="auto"/>
              <w:bottom w:val="single" w:sz="4" w:space="0" w:color="auto"/>
              <w:right w:val="single" w:sz="4" w:space="0" w:color="auto"/>
            </w:tcBorders>
            <w:noWrap/>
            <w:vAlign w:val="center"/>
          </w:tcPr>
          <w:p w:rsidR="00F6379E" w:rsidRPr="00D91523" w:rsidRDefault="00F6379E" w:rsidP="007E4AF4">
            <w:pPr>
              <w:spacing w:after="120"/>
              <w:jc w:val="center"/>
              <w:rPr>
                <w:lang w:eastAsia="bg-BG"/>
              </w:rPr>
            </w:pPr>
            <w:r w:rsidRPr="00D91523">
              <w:rPr>
                <w:lang w:eastAsia="bg-BG"/>
              </w:rPr>
              <w:t>4.</w:t>
            </w:r>
          </w:p>
        </w:tc>
        <w:tc>
          <w:tcPr>
            <w:tcW w:w="502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Подова плоча над неотопляем подземен етаж</w:t>
            </w:r>
          </w:p>
        </w:tc>
        <w:tc>
          <w:tcPr>
            <w:tcW w:w="4290" w:type="dxa"/>
            <w:tcBorders>
              <w:top w:val="single" w:sz="4" w:space="0" w:color="auto"/>
              <w:left w:val="single" w:sz="4" w:space="0" w:color="auto"/>
              <w:bottom w:val="sing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0,50</w:t>
            </w:r>
          </w:p>
        </w:tc>
      </w:tr>
      <w:tr w:rsidR="00F6379E" w:rsidRPr="00D91523" w:rsidTr="007E4AF4">
        <w:trPr>
          <w:trHeight w:val="615"/>
          <w:jc w:val="center"/>
        </w:trPr>
        <w:tc>
          <w:tcPr>
            <w:tcW w:w="580" w:type="dxa"/>
            <w:tcBorders>
              <w:top w:val="single" w:sz="4" w:space="0" w:color="auto"/>
              <w:left w:val="double" w:sz="4" w:space="0" w:color="auto"/>
              <w:bottom w:val="single" w:sz="4" w:space="0" w:color="auto"/>
              <w:right w:val="single" w:sz="4" w:space="0" w:color="auto"/>
            </w:tcBorders>
            <w:noWrap/>
            <w:vAlign w:val="center"/>
          </w:tcPr>
          <w:p w:rsidR="00F6379E" w:rsidRPr="00D91523" w:rsidRDefault="00F6379E" w:rsidP="007E4AF4">
            <w:pPr>
              <w:spacing w:after="120"/>
              <w:jc w:val="center"/>
              <w:rPr>
                <w:lang w:eastAsia="bg-BG"/>
              </w:rPr>
            </w:pPr>
            <w:r w:rsidRPr="00D91523">
              <w:rPr>
                <w:lang w:eastAsia="bg-BG"/>
              </w:rPr>
              <w:t>5.</w:t>
            </w:r>
          </w:p>
        </w:tc>
        <w:tc>
          <w:tcPr>
            <w:tcW w:w="502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 xml:space="preserve">Под на отопляемо пространство, директно граничещ със земята в сграда без подземен етаж </w:t>
            </w:r>
          </w:p>
        </w:tc>
        <w:tc>
          <w:tcPr>
            <w:tcW w:w="4290" w:type="dxa"/>
            <w:tcBorders>
              <w:top w:val="single" w:sz="4" w:space="0" w:color="auto"/>
              <w:left w:val="single" w:sz="4" w:space="0" w:color="auto"/>
              <w:bottom w:val="sing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0,40</w:t>
            </w:r>
          </w:p>
        </w:tc>
      </w:tr>
      <w:tr w:rsidR="00F6379E" w:rsidRPr="00D91523" w:rsidTr="007E4AF4">
        <w:trPr>
          <w:trHeight w:val="585"/>
          <w:jc w:val="center"/>
        </w:trPr>
        <w:tc>
          <w:tcPr>
            <w:tcW w:w="580" w:type="dxa"/>
            <w:tcBorders>
              <w:top w:val="single" w:sz="4" w:space="0" w:color="auto"/>
              <w:left w:val="double" w:sz="4" w:space="0" w:color="auto"/>
              <w:bottom w:val="single" w:sz="4" w:space="0" w:color="auto"/>
              <w:right w:val="single" w:sz="4" w:space="0" w:color="auto"/>
            </w:tcBorders>
            <w:noWrap/>
            <w:vAlign w:val="center"/>
          </w:tcPr>
          <w:p w:rsidR="00F6379E" w:rsidRPr="00D91523" w:rsidRDefault="00F6379E" w:rsidP="007E4AF4">
            <w:pPr>
              <w:spacing w:after="120"/>
              <w:jc w:val="center"/>
              <w:rPr>
                <w:lang w:eastAsia="bg-BG"/>
              </w:rPr>
            </w:pPr>
            <w:r w:rsidRPr="00D91523">
              <w:rPr>
                <w:lang w:eastAsia="bg-BG"/>
              </w:rPr>
              <w:t>6.</w:t>
            </w:r>
          </w:p>
        </w:tc>
        <w:tc>
          <w:tcPr>
            <w:tcW w:w="502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 xml:space="preserve">Под на отопляем подземен етаж, граничещ със земята </w:t>
            </w:r>
          </w:p>
        </w:tc>
        <w:tc>
          <w:tcPr>
            <w:tcW w:w="4290" w:type="dxa"/>
            <w:tcBorders>
              <w:top w:val="single" w:sz="4" w:space="0" w:color="auto"/>
              <w:left w:val="single" w:sz="4" w:space="0" w:color="auto"/>
              <w:bottom w:val="sing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0,45</w:t>
            </w:r>
          </w:p>
        </w:tc>
      </w:tr>
      <w:tr w:rsidR="00F6379E" w:rsidRPr="00D91523" w:rsidTr="007E4AF4">
        <w:trPr>
          <w:trHeight w:val="870"/>
          <w:jc w:val="center"/>
        </w:trPr>
        <w:tc>
          <w:tcPr>
            <w:tcW w:w="580" w:type="dxa"/>
            <w:tcBorders>
              <w:top w:val="single" w:sz="4" w:space="0" w:color="auto"/>
              <w:left w:val="double" w:sz="4" w:space="0" w:color="auto"/>
              <w:bottom w:val="single" w:sz="4" w:space="0" w:color="auto"/>
              <w:right w:val="single" w:sz="4" w:space="0" w:color="auto"/>
            </w:tcBorders>
            <w:noWrap/>
            <w:vAlign w:val="center"/>
          </w:tcPr>
          <w:p w:rsidR="00F6379E" w:rsidRPr="00D91523" w:rsidRDefault="00F6379E" w:rsidP="007E4AF4">
            <w:pPr>
              <w:spacing w:after="120"/>
              <w:jc w:val="center"/>
              <w:rPr>
                <w:lang w:eastAsia="bg-BG"/>
              </w:rPr>
            </w:pPr>
            <w:r w:rsidRPr="00D91523">
              <w:rPr>
                <w:lang w:eastAsia="bg-BG"/>
              </w:rPr>
              <w:t>7.</w:t>
            </w:r>
          </w:p>
        </w:tc>
        <w:tc>
          <w:tcPr>
            <w:tcW w:w="502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 xml:space="preserve">Под на отопляемо пространство, граничещо с външен въздух, под над проходи или над други открити пространства, еркери </w:t>
            </w:r>
          </w:p>
        </w:tc>
        <w:tc>
          <w:tcPr>
            <w:tcW w:w="4290" w:type="dxa"/>
            <w:tcBorders>
              <w:top w:val="single" w:sz="4" w:space="0" w:color="auto"/>
              <w:left w:val="single" w:sz="4" w:space="0" w:color="auto"/>
              <w:bottom w:val="sing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0,25</w:t>
            </w:r>
          </w:p>
        </w:tc>
      </w:tr>
      <w:tr w:rsidR="00F6379E" w:rsidRPr="00D91523" w:rsidTr="007E4AF4">
        <w:trPr>
          <w:trHeight w:val="945"/>
          <w:jc w:val="center"/>
        </w:trPr>
        <w:tc>
          <w:tcPr>
            <w:tcW w:w="580" w:type="dxa"/>
            <w:tcBorders>
              <w:top w:val="single" w:sz="4" w:space="0" w:color="auto"/>
              <w:left w:val="double" w:sz="4" w:space="0" w:color="auto"/>
              <w:bottom w:val="single" w:sz="4" w:space="0" w:color="auto"/>
              <w:right w:val="single" w:sz="4" w:space="0" w:color="auto"/>
            </w:tcBorders>
            <w:noWrap/>
            <w:vAlign w:val="center"/>
          </w:tcPr>
          <w:p w:rsidR="00F6379E" w:rsidRPr="00D91523" w:rsidRDefault="00F6379E" w:rsidP="007E4AF4">
            <w:pPr>
              <w:spacing w:after="120"/>
              <w:jc w:val="center"/>
              <w:rPr>
                <w:lang w:eastAsia="bg-BG"/>
              </w:rPr>
            </w:pPr>
            <w:r w:rsidRPr="00D91523">
              <w:rPr>
                <w:lang w:eastAsia="bg-BG"/>
              </w:rPr>
              <w:t>8.</w:t>
            </w:r>
          </w:p>
        </w:tc>
        <w:tc>
          <w:tcPr>
            <w:tcW w:w="502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Стена, таван или под, граничещи с външен въздух или със земята, при вградено площно отопление</w:t>
            </w:r>
          </w:p>
        </w:tc>
        <w:tc>
          <w:tcPr>
            <w:tcW w:w="4290" w:type="dxa"/>
            <w:tcBorders>
              <w:top w:val="single" w:sz="4" w:space="0" w:color="auto"/>
              <w:left w:val="single" w:sz="4" w:space="0" w:color="auto"/>
              <w:bottom w:val="sing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0,40</w:t>
            </w:r>
          </w:p>
        </w:tc>
      </w:tr>
      <w:tr w:rsidR="00F6379E" w:rsidRPr="00D91523" w:rsidTr="007E4AF4">
        <w:trPr>
          <w:trHeight w:val="1440"/>
          <w:jc w:val="center"/>
        </w:trPr>
        <w:tc>
          <w:tcPr>
            <w:tcW w:w="580" w:type="dxa"/>
            <w:tcBorders>
              <w:top w:val="single" w:sz="4" w:space="0" w:color="auto"/>
              <w:left w:val="double" w:sz="4" w:space="0" w:color="auto"/>
              <w:bottom w:val="single" w:sz="4" w:space="0" w:color="auto"/>
              <w:right w:val="single" w:sz="4" w:space="0" w:color="auto"/>
            </w:tcBorders>
            <w:noWrap/>
            <w:vAlign w:val="center"/>
          </w:tcPr>
          <w:p w:rsidR="00F6379E" w:rsidRPr="00D91523" w:rsidRDefault="00F6379E" w:rsidP="007E4AF4">
            <w:pPr>
              <w:spacing w:after="120"/>
              <w:jc w:val="center"/>
              <w:rPr>
                <w:lang w:eastAsia="bg-BG"/>
              </w:rPr>
            </w:pPr>
            <w:r w:rsidRPr="00D91523">
              <w:rPr>
                <w:lang w:eastAsia="bg-BG"/>
              </w:rPr>
              <w:lastRenderedPageBreak/>
              <w:t>9.</w:t>
            </w:r>
          </w:p>
        </w:tc>
        <w:tc>
          <w:tcPr>
            <w:tcW w:w="502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 xml:space="preserve">Плосък покрив без въздушен слой или с въздушен слой с дебелина δ ≤ 0,30 m; таван на наклонен или скатен покрив с отоплявано подпокривно пространство, предназначено за обитаване </w:t>
            </w:r>
          </w:p>
        </w:tc>
        <w:tc>
          <w:tcPr>
            <w:tcW w:w="4290" w:type="dxa"/>
            <w:tcBorders>
              <w:top w:val="single" w:sz="4" w:space="0" w:color="auto"/>
              <w:left w:val="single" w:sz="4" w:space="0" w:color="auto"/>
              <w:bottom w:val="sing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0,25</w:t>
            </w:r>
          </w:p>
        </w:tc>
      </w:tr>
      <w:tr w:rsidR="00F6379E" w:rsidRPr="00D91523" w:rsidTr="007E4AF4">
        <w:trPr>
          <w:trHeight w:val="1965"/>
          <w:jc w:val="center"/>
        </w:trPr>
        <w:tc>
          <w:tcPr>
            <w:tcW w:w="580" w:type="dxa"/>
            <w:tcBorders>
              <w:top w:val="single" w:sz="4" w:space="0" w:color="auto"/>
              <w:left w:val="double" w:sz="4" w:space="0" w:color="auto"/>
              <w:bottom w:val="double" w:sz="4" w:space="0" w:color="auto"/>
              <w:right w:val="single" w:sz="4" w:space="0" w:color="auto"/>
            </w:tcBorders>
            <w:noWrap/>
            <w:vAlign w:val="center"/>
          </w:tcPr>
          <w:p w:rsidR="00F6379E" w:rsidRPr="00D91523" w:rsidRDefault="00F6379E" w:rsidP="007E4AF4">
            <w:pPr>
              <w:spacing w:after="120"/>
              <w:jc w:val="center"/>
              <w:rPr>
                <w:lang w:eastAsia="bg-BG"/>
              </w:rPr>
            </w:pPr>
            <w:r w:rsidRPr="00D91523">
              <w:rPr>
                <w:lang w:eastAsia="bg-BG"/>
              </w:rPr>
              <w:t>10.</w:t>
            </w:r>
          </w:p>
        </w:tc>
        <w:tc>
          <w:tcPr>
            <w:tcW w:w="5020" w:type="dxa"/>
            <w:tcBorders>
              <w:top w:val="single" w:sz="4" w:space="0" w:color="auto"/>
              <w:left w:val="single" w:sz="4" w:space="0" w:color="auto"/>
              <w:bottom w:val="doub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 xml:space="preserve">Таванска плоча на неотопляем плосък покрив с въздушен слой с  дебелина  </w:t>
            </w:r>
            <w:r w:rsidRPr="00D91523">
              <w:rPr>
                <w:lang w:eastAsia="bg-BG"/>
              </w:rPr>
              <w:br/>
              <w:t xml:space="preserve">δ &gt; 0,30 m </w:t>
            </w:r>
            <w:r w:rsidRPr="00D91523">
              <w:rPr>
                <w:lang w:eastAsia="bg-BG"/>
              </w:rPr>
              <w:br/>
              <w:t xml:space="preserve">Таванска плоча на неотопляем, вентилиран или невентилиран наклонен/скатен покрив със или без вертикални ограждащи елементи в подпокривното пространство </w:t>
            </w:r>
          </w:p>
        </w:tc>
        <w:tc>
          <w:tcPr>
            <w:tcW w:w="4290" w:type="dxa"/>
            <w:tcBorders>
              <w:top w:val="single" w:sz="4" w:space="0" w:color="auto"/>
              <w:left w:val="single" w:sz="4" w:space="0" w:color="auto"/>
              <w:bottom w:val="double" w:sz="4" w:space="0" w:color="auto"/>
              <w:right w:val="double" w:sz="4" w:space="0" w:color="auto"/>
            </w:tcBorders>
            <w:vAlign w:val="center"/>
          </w:tcPr>
          <w:p w:rsidR="00F6379E" w:rsidRPr="00D91523" w:rsidRDefault="00F6379E" w:rsidP="007E4AF4">
            <w:pPr>
              <w:spacing w:after="120"/>
              <w:jc w:val="center"/>
              <w:rPr>
                <w:lang w:eastAsia="bg-BG"/>
              </w:rPr>
            </w:pPr>
            <w:r w:rsidRPr="00D91523">
              <w:rPr>
                <w:lang w:eastAsia="bg-BG"/>
              </w:rPr>
              <w:t>0,30</w:t>
            </w:r>
          </w:p>
        </w:tc>
      </w:tr>
      <w:tr w:rsidR="00F6379E" w:rsidRPr="00D91523" w:rsidTr="007E4AF4">
        <w:trPr>
          <w:trHeight w:val="555"/>
          <w:jc w:val="center"/>
        </w:trPr>
        <w:tc>
          <w:tcPr>
            <w:tcW w:w="580" w:type="dxa"/>
            <w:tcBorders>
              <w:top w:val="double" w:sz="4" w:space="0" w:color="auto"/>
              <w:left w:val="double" w:sz="4" w:space="0" w:color="auto"/>
              <w:bottom w:val="single" w:sz="4" w:space="0" w:color="auto"/>
              <w:right w:val="single" w:sz="4" w:space="0" w:color="auto"/>
            </w:tcBorders>
            <w:noWrap/>
            <w:vAlign w:val="center"/>
          </w:tcPr>
          <w:p w:rsidR="00F6379E" w:rsidRPr="00D91523" w:rsidRDefault="00F6379E" w:rsidP="007E4AF4">
            <w:pPr>
              <w:spacing w:after="120"/>
              <w:jc w:val="center"/>
              <w:rPr>
                <w:lang w:eastAsia="bg-BG"/>
              </w:rPr>
            </w:pPr>
            <w:r w:rsidRPr="00D91523">
              <w:rPr>
                <w:lang w:eastAsia="bg-BG"/>
              </w:rPr>
              <w:t>11.</w:t>
            </w:r>
          </w:p>
        </w:tc>
        <w:tc>
          <w:tcPr>
            <w:tcW w:w="5020" w:type="dxa"/>
            <w:tcBorders>
              <w:top w:val="doub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Външна врата, плътна, граничеща с външен въздух</w:t>
            </w:r>
          </w:p>
        </w:tc>
        <w:tc>
          <w:tcPr>
            <w:tcW w:w="4290" w:type="dxa"/>
            <w:tcBorders>
              <w:top w:val="double" w:sz="4" w:space="0" w:color="auto"/>
              <w:left w:val="single" w:sz="4" w:space="0" w:color="auto"/>
              <w:bottom w:val="sing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2,2</w:t>
            </w:r>
          </w:p>
        </w:tc>
      </w:tr>
      <w:tr w:rsidR="00F6379E" w:rsidRPr="00D91523" w:rsidTr="007E4AF4">
        <w:trPr>
          <w:trHeight w:val="540"/>
          <w:jc w:val="center"/>
        </w:trPr>
        <w:tc>
          <w:tcPr>
            <w:tcW w:w="580" w:type="dxa"/>
            <w:tcBorders>
              <w:top w:val="single" w:sz="4" w:space="0" w:color="auto"/>
              <w:left w:val="double" w:sz="4" w:space="0" w:color="auto"/>
              <w:bottom w:val="double" w:sz="4" w:space="0" w:color="auto"/>
              <w:right w:val="single" w:sz="4" w:space="0" w:color="auto"/>
            </w:tcBorders>
            <w:noWrap/>
            <w:vAlign w:val="center"/>
          </w:tcPr>
          <w:p w:rsidR="00F6379E" w:rsidRPr="00D91523" w:rsidRDefault="00F6379E" w:rsidP="007E4AF4">
            <w:pPr>
              <w:spacing w:after="120"/>
              <w:jc w:val="center"/>
              <w:rPr>
                <w:lang w:eastAsia="bg-BG"/>
              </w:rPr>
            </w:pPr>
            <w:r w:rsidRPr="00D91523">
              <w:rPr>
                <w:lang w:eastAsia="bg-BG"/>
              </w:rPr>
              <w:t>12.</w:t>
            </w:r>
          </w:p>
        </w:tc>
        <w:tc>
          <w:tcPr>
            <w:tcW w:w="5020" w:type="dxa"/>
            <w:tcBorders>
              <w:top w:val="single" w:sz="4" w:space="0" w:color="auto"/>
              <w:left w:val="single" w:sz="4" w:space="0" w:color="auto"/>
              <w:bottom w:val="doub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Врата, плътна, граничеща с неотопляемо пространство</w:t>
            </w:r>
          </w:p>
        </w:tc>
        <w:tc>
          <w:tcPr>
            <w:tcW w:w="4290" w:type="dxa"/>
            <w:tcBorders>
              <w:top w:val="single" w:sz="4" w:space="0" w:color="auto"/>
              <w:left w:val="single" w:sz="4" w:space="0" w:color="auto"/>
              <w:bottom w:val="doub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3,5</w:t>
            </w:r>
          </w:p>
        </w:tc>
      </w:tr>
    </w:tbl>
    <w:p w:rsidR="00F6379E" w:rsidRPr="00D91523" w:rsidRDefault="00F6379E" w:rsidP="00F6379E">
      <w:pPr>
        <w:spacing w:after="120"/>
        <w:rPr>
          <w:b/>
          <w:bCs/>
          <w:lang w:eastAsia="bg-BG"/>
        </w:rPr>
      </w:pPr>
    </w:p>
    <w:tbl>
      <w:tblPr>
        <w:tblW w:w="9660" w:type="dxa"/>
        <w:jc w:val="center"/>
        <w:tblCellMar>
          <w:left w:w="70" w:type="dxa"/>
          <w:right w:w="70" w:type="dxa"/>
        </w:tblCellMar>
        <w:tblLook w:val="0000" w:firstRow="0" w:lastRow="0" w:firstColumn="0" w:lastColumn="0" w:noHBand="0" w:noVBand="0"/>
      </w:tblPr>
      <w:tblGrid>
        <w:gridCol w:w="489"/>
        <w:gridCol w:w="6280"/>
        <w:gridCol w:w="2891"/>
      </w:tblGrid>
      <w:tr w:rsidR="00F6379E" w:rsidRPr="00D91523" w:rsidTr="007E4AF4">
        <w:trPr>
          <w:trHeight w:val="315"/>
          <w:jc w:val="center"/>
        </w:trPr>
        <w:tc>
          <w:tcPr>
            <w:tcW w:w="9660" w:type="dxa"/>
            <w:gridSpan w:val="3"/>
            <w:tcBorders>
              <w:top w:val="nil"/>
              <w:left w:val="nil"/>
              <w:bottom w:val="double" w:sz="4" w:space="0" w:color="auto"/>
              <w:right w:val="nil"/>
            </w:tcBorders>
            <w:noWrap/>
            <w:vAlign w:val="bottom"/>
          </w:tcPr>
          <w:p w:rsidR="00F6379E" w:rsidRPr="00D91523" w:rsidRDefault="00F6379E" w:rsidP="007E4AF4">
            <w:pPr>
              <w:spacing w:after="120"/>
              <w:jc w:val="right"/>
              <w:rPr>
                <w:lang w:eastAsia="bg-BG"/>
              </w:rPr>
            </w:pPr>
          </w:p>
        </w:tc>
      </w:tr>
      <w:tr w:rsidR="00F6379E" w:rsidRPr="00D91523" w:rsidTr="007E4AF4">
        <w:trPr>
          <w:trHeight w:val="960"/>
          <w:jc w:val="center"/>
        </w:trPr>
        <w:tc>
          <w:tcPr>
            <w:tcW w:w="9660" w:type="dxa"/>
            <w:gridSpan w:val="3"/>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jc w:val="center"/>
              <w:rPr>
                <w:lang w:eastAsia="bg-BG"/>
              </w:rPr>
            </w:pPr>
            <w:r w:rsidRPr="00D91523">
              <w:rPr>
                <w:lang w:eastAsia="bg-BG"/>
              </w:rPr>
              <w:t>Референтни стойности на коефициента на топлопреминаване за целите на Националната програма през прозрачни ограждащи конструкции (прозорци и врати) за  жилищни и нежилищни сгради, които се използват за сравнение при изчисляване на годишния разход на енергия в сградите</w:t>
            </w:r>
          </w:p>
        </w:tc>
      </w:tr>
      <w:tr w:rsidR="00F6379E" w:rsidRPr="00D91523" w:rsidTr="007E4AF4">
        <w:trPr>
          <w:trHeight w:val="1245"/>
          <w:jc w:val="center"/>
        </w:trPr>
        <w:tc>
          <w:tcPr>
            <w:tcW w:w="489" w:type="dxa"/>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jc w:val="center"/>
              <w:rPr>
                <w:lang w:eastAsia="bg-BG"/>
              </w:rPr>
            </w:pPr>
            <w:r w:rsidRPr="00D91523">
              <w:rPr>
                <w:lang w:eastAsia="bg-BG"/>
              </w:rPr>
              <w:t>№ по ред</w:t>
            </w:r>
          </w:p>
        </w:tc>
        <w:tc>
          <w:tcPr>
            <w:tcW w:w="6280" w:type="dxa"/>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jc w:val="center"/>
              <w:rPr>
                <w:lang w:eastAsia="bg-BG"/>
              </w:rPr>
            </w:pPr>
            <w:r w:rsidRPr="00D91523">
              <w:rPr>
                <w:lang w:eastAsia="bg-BG"/>
              </w:rPr>
              <w:t>Вид на сглобения елемент - завършена прозоречна система</w:t>
            </w:r>
          </w:p>
        </w:tc>
        <w:tc>
          <w:tcPr>
            <w:tcW w:w="2891" w:type="dxa"/>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jc w:val="center"/>
              <w:rPr>
                <w:lang w:eastAsia="bg-BG"/>
              </w:rPr>
            </w:pPr>
            <w:r w:rsidRPr="00D91523">
              <w:rPr>
                <w:lang w:eastAsia="bg-BG"/>
              </w:rPr>
              <w:t>U</w:t>
            </w:r>
            <w:r w:rsidRPr="00D91523">
              <w:rPr>
                <w:vertAlign w:val="subscript"/>
                <w:lang w:eastAsia="bg-BG"/>
              </w:rPr>
              <w:t>w</w:t>
            </w:r>
            <w:r w:rsidRPr="00D91523">
              <w:rPr>
                <w:lang w:eastAsia="bg-BG"/>
              </w:rPr>
              <w:t>, W/m</w:t>
            </w:r>
            <w:r w:rsidRPr="00D91523">
              <w:rPr>
                <w:vertAlign w:val="superscript"/>
                <w:lang w:eastAsia="bg-BG"/>
              </w:rPr>
              <w:t>2</w:t>
            </w:r>
            <w:r w:rsidRPr="00D91523">
              <w:rPr>
                <w:lang w:eastAsia="bg-BG"/>
              </w:rPr>
              <w:t>K</w:t>
            </w:r>
          </w:p>
        </w:tc>
      </w:tr>
      <w:tr w:rsidR="00F6379E" w:rsidRPr="00D91523" w:rsidTr="007E4AF4">
        <w:trPr>
          <w:trHeight w:val="564"/>
          <w:jc w:val="center"/>
        </w:trPr>
        <w:tc>
          <w:tcPr>
            <w:tcW w:w="489" w:type="dxa"/>
            <w:vMerge w:val="restart"/>
            <w:tcBorders>
              <w:top w:val="double" w:sz="4" w:space="0" w:color="auto"/>
              <w:left w:val="double" w:sz="4" w:space="0" w:color="auto"/>
              <w:bottom w:val="doub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1.</w:t>
            </w:r>
          </w:p>
        </w:tc>
        <w:tc>
          <w:tcPr>
            <w:tcW w:w="6280" w:type="dxa"/>
            <w:vMerge w:val="restart"/>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r w:rsidRPr="00D91523">
              <w:rPr>
                <w:lang w:eastAsia="bg-BG"/>
              </w:rPr>
              <w:t>Външни прозорци, остъклени врати и витрини с крила на вертикална и хоризонтална ос на въртене, с рамка от екструдиран поливинилхлорид (PVC) с три и повече кухи камери; покривни прозорци за всеки тип отваряемост с рамка от PVC</w:t>
            </w:r>
          </w:p>
        </w:tc>
        <w:tc>
          <w:tcPr>
            <w:tcW w:w="2891" w:type="dxa"/>
            <w:vMerge w:val="restart"/>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jc w:val="center"/>
              <w:rPr>
                <w:lang w:eastAsia="bg-BG"/>
              </w:rPr>
            </w:pPr>
            <w:r w:rsidRPr="00D91523">
              <w:rPr>
                <w:lang w:eastAsia="bg-BG"/>
              </w:rPr>
              <w:t>1,4</w:t>
            </w:r>
          </w:p>
        </w:tc>
      </w:tr>
      <w:tr w:rsidR="00F6379E" w:rsidRPr="00D91523" w:rsidTr="007E4AF4">
        <w:trPr>
          <w:trHeight w:val="564"/>
          <w:jc w:val="center"/>
        </w:trPr>
        <w:tc>
          <w:tcPr>
            <w:tcW w:w="489"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c>
          <w:tcPr>
            <w:tcW w:w="6280"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c>
          <w:tcPr>
            <w:tcW w:w="2891"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r>
      <w:tr w:rsidR="00F6379E" w:rsidRPr="00D91523" w:rsidTr="007E4AF4">
        <w:trPr>
          <w:trHeight w:val="577"/>
          <w:jc w:val="center"/>
        </w:trPr>
        <w:tc>
          <w:tcPr>
            <w:tcW w:w="489"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c>
          <w:tcPr>
            <w:tcW w:w="6280"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c>
          <w:tcPr>
            <w:tcW w:w="2891"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r>
      <w:tr w:rsidR="00F6379E" w:rsidRPr="00D91523" w:rsidTr="007E4AF4">
        <w:trPr>
          <w:trHeight w:val="564"/>
          <w:jc w:val="center"/>
        </w:trPr>
        <w:tc>
          <w:tcPr>
            <w:tcW w:w="489" w:type="dxa"/>
            <w:vMerge w:val="restart"/>
            <w:tcBorders>
              <w:top w:val="double" w:sz="4" w:space="0" w:color="auto"/>
              <w:left w:val="double" w:sz="4" w:space="0" w:color="auto"/>
              <w:bottom w:val="doub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2.</w:t>
            </w:r>
          </w:p>
        </w:tc>
        <w:tc>
          <w:tcPr>
            <w:tcW w:w="6280" w:type="dxa"/>
            <w:vMerge w:val="restart"/>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r w:rsidRPr="00D91523">
              <w:rPr>
                <w:lang w:eastAsia="bg-BG"/>
              </w:rPr>
              <w:t>Външни прозорци, остъклени врати и витрини с крила на вертикална и хоризонтална ос на въртене, с рамка от дърво/покривни прозорци за всеки тип отваряемост с рамка от дърво</w:t>
            </w:r>
          </w:p>
        </w:tc>
        <w:tc>
          <w:tcPr>
            <w:tcW w:w="2891" w:type="dxa"/>
            <w:vMerge w:val="restart"/>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jc w:val="center"/>
              <w:rPr>
                <w:lang w:eastAsia="bg-BG"/>
              </w:rPr>
            </w:pPr>
            <w:r w:rsidRPr="00D91523">
              <w:rPr>
                <w:lang w:eastAsia="bg-BG"/>
              </w:rPr>
              <w:t>1,6/1,8</w:t>
            </w:r>
          </w:p>
        </w:tc>
      </w:tr>
      <w:tr w:rsidR="00F6379E" w:rsidRPr="00D91523" w:rsidTr="007E4AF4">
        <w:trPr>
          <w:trHeight w:val="564"/>
          <w:jc w:val="center"/>
        </w:trPr>
        <w:tc>
          <w:tcPr>
            <w:tcW w:w="489"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c>
          <w:tcPr>
            <w:tcW w:w="6280"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c>
          <w:tcPr>
            <w:tcW w:w="2891"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r>
      <w:tr w:rsidR="00F6379E" w:rsidRPr="00D91523" w:rsidTr="007E4AF4">
        <w:trPr>
          <w:trHeight w:val="396"/>
          <w:jc w:val="center"/>
        </w:trPr>
        <w:tc>
          <w:tcPr>
            <w:tcW w:w="489"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c>
          <w:tcPr>
            <w:tcW w:w="6280"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c>
          <w:tcPr>
            <w:tcW w:w="2891"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r>
      <w:tr w:rsidR="00F6379E" w:rsidRPr="00D91523" w:rsidTr="007E4AF4">
        <w:trPr>
          <w:trHeight w:val="570"/>
          <w:jc w:val="center"/>
        </w:trPr>
        <w:tc>
          <w:tcPr>
            <w:tcW w:w="489" w:type="dxa"/>
            <w:vMerge w:val="restart"/>
            <w:tcBorders>
              <w:top w:val="double" w:sz="4" w:space="0" w:color="auto"/>
              <w:left w:val="double" w:sz="4" w:space="0" w:color="auto"/>
              <w:bottom w:val="doub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3.</w:t>
            </w:r>
          </w:p>
        </w:tc>
        <w:tc>
          <w:tcPr>
            <w:tcW w:w="6280" w:type="dxa"/>
            <w:vMerge w:val="restart"/>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r w:rsidRPr="00D91523">
              <w:rPr>
                <w:lang w:eastAsia="bg-BG"/>
              </w:rPr>
              <w:t>Външни прозорци, остъклени врати и витрини с крила на вертикална и хоризонтална ос на въртене, с рамка от алуминий с прекъснат топлинен мост</w:t>
            </w:r>
          </w:p>
        </w:tc>
        <w:tc>
          <w:tcPr>
            <w:tcW w:w="2891" w:type="dxa"/>
            <w:vMerge w:val="restart"/>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jc w:val="center"/>
              <w:rPr>
                <w:lang w:eastAsia="bg-BG"/>
              </w:rPr>
            </w:pPr>
            <w:r w:rsidRPr="00D91523">
              <w:rPr>
                <w:lang w:eastAsia="bg-BG"/>
              </w:rPr>
              <w:t>2,0</w:t>
            </w:r>
          </w:p>
        </w:tc>
      </w:tr>
      <w:tr w:rsidR="00F6379E" w:rsidRPr="00D91523" w:rsidTr="007E4AF4">
        <w:trPr>
          <w:trHeight w:val="564"/>
          <w:jc w:val="center"/>
        </w:trPr>
        <w:tc>
          <w:tcPr>
            <w:tcW w:w="489"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c>
          <w:tcPr>
            <w:tcW w:w="6280"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c>
          <w:tcPr>
            <w:tcW w:w="2891"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r>
      <w:tr w:rsidR="00F6379E" w:rsidRPr="00D91523" w:rsidTr="007E4AF4">
        <w:trPr>
          <w:trHeight w:val="396"/>
          <w:jc w:val="center"/>
        </w:trPr>
        <w:tc>
          <w:tcPr>
            <w:tcW w:w="489"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c>
          <w:tcPr>
            <w:tcW w:w="6280"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c>
          <w:tcPr>
            <w:tcW w:w="2891"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r>
      <w:tr w:rsidR="00F6379E" w:rsidRPr="00D91523" w:rsidTr="007E4AF4">
        <w:trPr>
          <w:trHeight w:val="570"/>
          <w:jc w:val="center"/>
        </w:trPr>
        <w:tc>
          <w:tcPr>
            <w:tcW w:w="489" w:type="dxa"/>
            <w:tcBorders>
              <w:top w:val="double" w:sz="4" w:space="0" w:color="auto"/>
              <w:left w:val="double" w:sz="4" w:space="0" w:color="auto"/>
              <w:bottom w:val="doub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4.</w:t>
            </w:r>
          </w:p>
        </w:tc>
        <w:tc>
          <w:tcPr>
            <w:tcW w:w="6280" w:type="dxa"/>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r w:rsidRPr="00D91523">
              <w:rPr>
                <w:lang w:eastAsia="bg-BG"/>
              </w:rPr>
              <w:t>Окачени фасади/окачени фасади с повишени изисквания</w:t>
            </w:r>
          </w:p>
        </w:tc>
        <w:tc>
          <w:tcPr>
            <w:tcW w:w="2891" w:type="dxa"/>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jc w:val="center"/>
              <w:rPr>
                <w:lang w:eastAsia="bg-BG"/>
              </w:rPr>
            </w:pPr>
            <w:r w:rsidRPr="00D91523">
              <w:rPr>
                <w:lang w:eastAsia="bg-BG"/>
              </w:rPr>
              <w:t>1,75/1,9</w:t>
            </w:r>
          </w:p>
        </w:tc>
      </w:tr>
    </w:tbl>
    <w:p w:rsidR="00F6379E" w:rsidRPr="00D91523" w:rsidRDefault="00F6379E" w:rsidP="00F6379E">
      <w:pPr>
        <w:spacing w:after="120"/>
        <w:rPr>
          <w:b/>
          <w:bCs/>
          <w:lang w:eastAsia="bg-BG"/>
        </w:rPr>
      </w:pPr>
    </w:p>
    <w:p w:rsidR="00F6379E" w:rsidRPr="00D91523" w:rsidRDefault="00F6379E" w:rsidP="00F6379E">
      <w:pPr>
        <w:spacing w:after="120"/>
        <w:contextualSpacing/>
        <w:jc w:val="both"/>
        <w:rPr>
          <w:rFonts w:eastAsia="Calibri"/>
          <w:b/>
          <w:bCs/>
          <w:lang w:eastAsia="bg-BG"/>
        </w:rPr>
      </w:pPr>
      <w:r w:rsidRPr="00D91523">
        <w:rPr>
          <w:rFonts w:eastAsia="Calibri"/>
          <w:b/>
          <w:bCs/>
          <w:lang w:eastAsia="bg-BG"/>
        </w:rPr>
        <w:t>Технически изисквания към топлофизични характеристики на доставени на строежа продукти за топлоизолация от: полистироли - експандиран (EPS) и екструдиран (XPS) и вати, както и топлоизолационни комплекти (системи) с такива продукти</w:t>
      </w:r>
    </w:p>
    <w:p w:rsidR="00F6379E" w:rsidRPr="00D91523" w:rsidRDefault="00F6379E" w:rsidP="00F6379E">
      <w:pPr>
        <w:spacing w:after="120"/>
        <w:jc w:val="both"/>
        <w:rPr>
          <w:lang w:eastAsia="bg-BG"/>
        </w:rPr>
      </w:pPr>
      <w:r w:rsidRPr="00D91523">
        <w:rPr>
          <w:lang w:eastAsia="bg-BG"/>
        </w:rPr>
        <w:t>Препоръчва се техническите спецификации за строителство да се съставят за топлоизолационни комплекти стандартна или висока технология, която включва най-малко следните елементи:</w:t>
      </w:r>
    </w:p>
    <w:p w:rsidR="00F6379E" w:rsidRPr="00D91523" w:rsidRDefault="00F6379E" w:rsidP="00F6379E">
      <w:pPr>
        <w:numPr>
          <w:ilvl w:val="0"/>
          <w:numId w:val="6"/>
        </w:numPr>
        <w:spacing w:after="120"/>
        <w:jc w:val="both"/>
        <w:rPr>
          <w:lang w:eastAsia="bg-BG"/>
        </w:rPr>
      </w:pPr>
      <w:r w:rsidRPr="00D91523">
        <w:rPr>
          <w:lang w:eastAsia="bg-BG"/>
        </w:rPr>
        <w:t xml:space="preserve">Негорим, стабилизиран фасаден експандиран полистирол, с коефициент на топлопроводност </w:t>
      </w:r>
      <w:r w:rsidRPr="00D91523">
        <w:rPr>
          <w:b/>
          <w:bCs/>
          <w:lang w:eastAsia="bg-BG"/>
        </w:rPr>
        <w:t xml:space="preserve">λ ≤ 0,035 W/mK, </w:t>
      </w:r>
      <w:r w:rsidRPr="00D91523">
        <w:rPr>
          <w:lang w:eastAsia="bg-BG"/>
        </w:rPr>
        <w:t xml:space="preserve">със съответна плътност при определени условия на изпитване. </w:t>
      </w:r>
    </w:p>
    <w:p w:rsidR="00F6379E" w:rsidRPr="00D91523" w:rsidRDefault="00F6379E" w:rsidP="00F6379E">
      <w:pPr>
        <w:spacing w:after="120"/>
        <w:ind w:left="2160"/>
        <w:contextualSpacing/>
        <w:jc w:val="both"/>
        <w:rPr>
          <w:rFonts w:eastAsia="Calibri"/>
          <w:lang w:eastAsia="bg-BG"/>
        </w:rPr>
      </w:pPr>
      <w:r w:rsidRPr="00D91523">
        <w:rPr>
          <w:rFonts w:eastAsia="Calibri"/>
          <w:lang w:eastAsia="bg-BG"/>
        </w:rPr>
        <w:t>или</w:t>
      </w:r>
    </w:p>
    <w:p w:rsidR="00F6379E" w:rsidRPr="00D91523" w:rsidRDefault="00F6379E" w:rsidP="00F6379E">
      <w:pPr>
        <w:numPr>
          <w:ilvl w:val="0"/>
          <w:numId w:val="6"/>
        </w:numPr>
        <w:spacing w:after="120"/>
        <w:jc w:val="both"/>
        <w:rPr>
          <w:lang w:eastAsia="bg-BG"/>
        </w:rPr>
      </w:pPr>
      <w:r w:rsidRPr="00D91523">
        <w:rPr>
          <w:lang w:eastAsia="bg-BG"/>
        </w:rPr>
        <w:t xml:space="preserve">Негорим, стабилизиран фасаден екструдиран полистирол, с коефициент на топлопроводност </w:t>
      </w:r>
      <w:r w:rsidRPr="00D91523">
        <w:rPr>
          <w:b/>
          <w:bCs/>
          <w:lang w:eastAsia="bg-BG"/>
        </w:rPr>
        <w:t xml:space="preserve">λ ≤ 0,033 W/m.K, </w:t>
      </w:r>
      <w:r w:rsidRPr="00D91523">
        <w:rPr>
          <w:lang w:eastAsia="bg-BG"/>
        </w:rPr>
        <w:t>със съответна плътност</w:t>
      </w:r>
      <w:r w:rsidRPr="00D91523">
        <w:rPr>
          <w:b/>
          <w:bCs/>
          <w:lang w:eastAsia="bg-BG"/>
        </w:rPr>
        <w:t xml:space="preserve"> </w:t>
      </w:r>
      <w:r w:rsidRPr="00D91523">
        <w:rPr>
          <w:lang w:eastAsia="bg-BG"/>
        </w:rPr>
        <w:t>при определени условия на изпитване.</w:t>
      </w:r>
    </w:p>
    <w:p w:rsidR="00F6379E" w:rsidRPr="00D91523" w:rsidRDefault="00F6379E" w:rsidP="00F6379E">
      <w:pPr>
        <w:spacing w:after="120"/>
        <w:ind w:left="2160"/>
        <w:contextualSpacing/>
        <w:jc w:val="both"/>
        <w:rPr>
          <w:rFonts w:eastAsia="Calibri"/>
          <w:lang w:eastAsia="bg-BG"/>
        </w:rPr>
      </w:pPr>
      <w:r w:rsidRPr="00D91523">
        <w:rPr>
          <w:rFonts w:eastAsia="Calibri"/>
          <w:lang w:eastAsia="bg-BG"/>
        </w:rPr>
        <w:t>или</w:t>
      </w:r>
    </w:p>
    <w:p w:rsidR="00F6379E" w:rsidRPr="00D91523" w:rsidRDefault="00F6379E" w:rsidP="00F6379E">
      <w:pPr>
        <w:numPr>
          <w:ilvl w:val="0"/>
          <w:numId w:val="6"/>
        </w:numPr>
        <w:spacing w:after="120"/>
        <w:jc w:val="both"/>
        <w:rPr>
          <w:lang w:eastAsia="bg-BG"/>
        </w:rPr>
      </w:pPr>
      <w:r w:rsidRPr="00D91523">
        <w:rPr>
          <w:lang w:eastAsia="bg-BG"/>
        </w:rPr>
        <w:t xml:space="preserve">Фасадни плоскости от минерална вата - </w:t>
      </w:r>
      <w:r w:rsidRPr="00D91523">
        <w:rPr>
          <w:b/>
          <w:bCs/>
          <w:lang w:eastAsia="bg-BG"/>
        </w:rPr>
        <w:t>λ ≤ 0,040 W/m.K,</w:t>
      </w:r>
      <w:r w:rsidRPr="00D91523">
        <w:rPr>
          <w:lang w:eastAsia="bg-BG"/>
        </w:rPr>
        <w:t xml:space="preserve"> със съответна плътност при определени условия на изпитване.</w:t>
      </w:r>
    </w:p>
    <w:p w:rsidR="00F6379E" w:rsidRPr="00D91523" w:rsidRDefault="00F6379E" w:rsidP="00F6379E">
      <w:pPr>
        <w:spacing w:after="120"/>
        <w:ind w:left="720"/>
        <w:jc w:val="both"/>
        <w:rPr>
          <w:b/>
          <w:bCs/>
          <w:lang w:eastAsia="bg-BG"/>
        </w:rPr>
      </w:pPr>
      <w:r w:rsidRPr="00D91523">
        <w:rPr>
          <w:lang w:eastAsia="bg-BG"/>
        </w:rPr>
        <w:t>или</w:t>
      </w:r>
    </w:p>
    <w:p w:rsidR="00F6379E" w:rsidRPr="00D91523" w:rsidRDefault="00F6379E" w:rsidP="00F6379E">
      <w:pPr>
        <w:numPr>
          <w:ilvl w:val="0"/>
          <w:numId w:val="6"/>
        </w:numPr>
        <w:spacing w:after="120"/>
        <w:jc w:val="both"/>
        <w:rPr>
          <w:rFonts w:eastAsia="Calibri"/>
        </w:rPr>
      </w:pPr>
      <w:r w:rsidRPr="00D91523">
        <w:rPr>
          <w:rFonts w:eastAsia="Calibri"/>
          <w:lang w:eastAsia="bg-BG"/>
        </w:rPr>
        <w:t xml:space="preserve">Топлоизолационни продукти от пенополиуретан с плътност, съответстваща на </w:t>
      </w:r>
      <w:r w:rsidRPr="00D91523">
        <w:rPr>
          <w:rFonts w:eastAsia="Calibri"/>
        </w:rPr>
        <w:t xml:space="preserve">- коефициент на топлопроводност  </w:t>
      </w:r>
      <w:r w:rsidRPr="00D91523">
        <w:rPr>
          <w:rFonts w:eastAsia="Calibri"/>
          <w:b/>
          <w:bCs/>
        </w:rPr>
        <w:t>λ ≤ 0,029 W/m.K</w:t>
      </w:r>
      <w:r w:rsidRPr="00D91523">
        <w:rPr>
          <w:rFonts w:eastAsia="Calibri"/>
          <w:lang w:eastAsia="bg-BG"/>
        </w:rPr>
        <w:t xml:space="preserve"> </w:t>
      </w:r>
      <w:r w:rsidRPr="00D91523">
        <w:rPr>
          <w:rFonts w:eastAsia="Calibri"/>
        </w:rPr>
        <w:t>при определени условия на изпитване.</w:t>
      </w:r>
    </w:p>
    <w:p w:rsidR="00F6379E" w:rsidRPr="00D91523" w:rsidRDefault="00F6379E" w:rsidP="00F6379E">
      <w:pPr>
        <w:numPr>
          <w:ilvl w:val="0"/>
          <w:numId w:val="6"/>
        </w:numPr>
        <w:spacing w:after="120"/>
        <w:jc w:val="both"/>
        <w:rPr>
          <w:rFonts w:eastAsia="Calibri"/>
        </w:rPr>
      </w:pPr>
      <w:r w:rsidRPr="00D91523">
        <w:rPr>
          <w:rFonts w:eastAsia="Calibri"/>
        </w:rPr>
        <w:t>Минерални топлоизолационни плочи</w:t>
      </w:r>
      <w:r w:rsidRPr="00D91523">
        <w:rPr>
          <w:rFonts w:eastAsia="Calibri"/>
          <w:lang w:eastAsia="bg-BG"/>
        </w:rPr>
        <w:t xml:space="preserve"> - </w:t>
      </w:r>
      <w:r w:rsidRPr="00D91523">
        <w:rPr>
          <w:rFonts w:eastAsia="Calibri"/>
          <w:b/>
          <w:bCs/>
        </w:rPr>
        <w:t>λ ≤ 0,045 W/m.K,</w:t>
      </w:r>
      <w:r w:rsidRPr="00D91523">
        <w:rPr>
          <w:rFonts w:eastAsia="Calibri"/>
        </w:rPr>
        <w:t xml:space="preserve"> при определени условия на изпитване.</w:t>
      </w:r>
    </w:p>
    <w:p w:rsidR="00F6379E" w:rsidRPr="00D91523" w:rsidRDefault="00F6379E" w:rsidP="00F6379E">
      <w:pPr>
        <w:spacing w:after="120"/>
        <w:ind w:left="720"/>
        <w:contextualSpacing/>
        <w:jc w:val="both"/>
        <w:rPr>
          <w:rFonts w:eastAsia="Calibri"/>
        </w:rPr>
      </w:pPr>
    </w:p>
    <w:p w:rsidR="00F6379E" w:rsidRPr="00BB677B" w:rsidRDefault="00F6379E" w:rsidP="00F6379E">
      <w:pPr>
        <w:spacing w:after="120"/>
        <w:ind w:left="360"/>
        <w:jc w:val="both"/>
        <w:rPr>
          <w:i/>
          <w:iCs/>
          <w:lang w:eastAsia="bg-BG"/>
        </w:rPr>
      </w:pPr>
      <w:r w:rsidRPr="00BB677B">
        <w:rPr>
          <w:i/>
          <w:iCs/>
          <w:lang w:eastAsia="bg-BG"/>
        </w:rPr>
        <w:t>За EPS и XPS се препоръчва да се декларират също: деформация при определени условия на натоварване на натиск и температурно въздействие; якост на опън перпендикулярно на повърхностите; напрежение на натиск при 10 % деформация; продължително водопоглъщане чрез дифузия; мразоустойчивост; дифузия и пренасяне на водни пари; динамичнa коравина; реакция на огън; клас на горимост – по норми за съответното предназначение в сградата.</w:t>
      </w:r>
    </w:p>
    <w:p w:rsidR="00F6379E" w:rsidRPr="00D91523" w:rsidRDefault="00F6379E" w:rsidP="00F6379E">
      <w:pPr>
        <w:spacing w:after="120"/>
        <w:ind w:left="360"/>
        <w:jc w:val="both"/>
        <w:rPr>
          <w:i/>
          <w:iCs/>
          <w:lang w:eastAsia="bg-BG"/>
        </w:rPr>
      </w:pPr>
      <w:r w:rsidRPr="00BB677B">
        <w:rPr>
          <w:i/>
          <w:iCs/>
          <w:lang w:eastAsia="bg-BG"/>
        </w:rPr>
        <w:t>За вати се препоръчва да се декларират също: дифузия на водни пари; стабилност на размерите при определена температура и при определена влажност на въздуха; динамична якост; свиваемост; якост на опън перпендикулярно на лицевата част; клас на горимост – А1.</w:t>
      </w:r>
    </w:p>
    <w:p w:rsidR="00F6379E" w:rsidRPr="00D91523" w:rsidRDefault="00F6379E" w:rsidP="00F6379E">
      <w:pPr>
        <w:spacing w:after="120"/>
        <w:ind w:left="360"/>
        <w:jc w:val="both"/>
        <w:rPr>
          <w:i/>
          <w:iCs/>
          <w:lang w:eastAsia="bg-BG"/>
        </w:rPr>
      </w:pPr>
      <w:r w:rsidRPr="00D91523">
        <w:rPr>
          <w:i/>
          <w:iCs/>
          <w:lang w:eastAsia="bg-BG"/>
        </w:rPr>
        <w:t>Топлоизолационните  продукти от пенополиуретан следва да се съобразят с конкретното им предназначение и дебелината на покритието следва да бъде оразмерена в зависимост от коефициента на топлопроводност за съответната плътност.</w:t>
      </w:r>
    </w:p>
    <w:p w:rsidR="00F6379E" w:rsidRPr="00D91523" w:rsidRDefault="00F6379E" w:rsidP="00F6379E">
      <w:pPr>
        <w:numPr>
          <w:ilvl w:val="0"/>
          <w:numId w:val="6"/>
        </w:numPr>
        <w:spacing w:after="120"/>
        <w:jc w:val="both"/>
        <w:rPr>
          <w:rFonts w:eastAsia="Calibri"/>
          <w:lang w:eastAsia="bg-BG"/>
        </w:rPr>
      </w:pPr>
      <w:r w:rsidRPr="00D91523">
        <w:rPr>
          <w:rFonts w:eastAsia="Calibri"/>
          <w:lang w:eastAsia="bg-BG"/>
        </w:rPr>
        <w:t>еластична лепилна прахообразна смес за лепене на топлоизолационни плочи, съвместима с конкретната топлоизолационна система и основния топлоизолационен продукт;</w:t>
      </w:r>
    </w:p>
    <w:p w:rsidR="00F6379E" w:rsidRPr="00D91523" w:rsidRDefault="00F6379E" w:rsidP="00F6379E">
      <w:pPr>
        <w:numPr>
          <w:ilvl w:val="0"/>
          <w:numId w:val="6"/>
        </w:numPr>
        <w:spacing w:after="120"/>
        <w:jc w:val="both"/>
        <w:rPr>
          <w:rFonts w:eastAsia="Calibri"/>
          <w:lang w:eastAsia="bg-BG"/>
        </w:rPr>
      </w:pPr>
      <w:r w:rsidRPr="00D91523">
        <w:rPr>
          <w:rFonts w:eastAsia="Calibri"/>
          <w:lang w:eastAsia="bg-BG"/>
        </w:rPr>
        <w:t xml:space="preserve">еластична лепилно-шпакловъчна прахообразна смес за лепене и шпакловане на топлоизолационни плочи от EPS, за шпакловане на основи от цимент, сглобяеми </w:t>
      </w:r>
      <w:r w:rsidRPr="00D91523">
        <w:rPr>
          <w:rFonts w:eastAsia="Calibri"/>
          <w:lang w:eastAsia="bg-BG"/>
        </w:rPr>
        <w:lastRenderedPageBreak/>
        <w:t>елементи от бетон, мазилки на циментова основа, термоизолиращи мазилки, за декоративни детайли;</w:t>
      </w:r>
    </w:p>
    <w:p w:rsidR="00F6379E" w:rsidRPr="00D91523" w:rsidRDefault="00F6379E" w:rsidP="00F6379E">
      <w:pPr>
        <w:numPr>
          <w:ilvl w:val="0"/>
          <w:numId w:val="6"/>
        </w:numPr>
        <w:spacing w:after="120"/>
        <w:jc w:val="both"/>
        <w:rPr>
          <w:rFonts w:eastAsia="Calibri"/>
          <w:lang w:eastAsia="bg-BG"/>
        </w:rPr>
      </w:pPr>
      <w:r w:rsidRPr="00D91523">
        <w:rPr>
          <w:rFonts w:eastAsia="Calibri"/>
          <w:lang w:eastAsia="bg-BG"/>
        </w:rPr>
        <w:t>армираща стъклотекстилна мрежа с алкалоустойчиво покритие за вграждане в топлоизолационната система, съвместима с предлаганата топлоизолационна система;</w:t>
      </w:r>
    </w:p>
    <w:p w:rsidR="00F6379E" w:rsidRPr="00D91523" w:rsidRDefault="00F6379E" w:rsidP="00F6379E">
      <w:pPr>
        <w:numPr>
          <w:ilvl w:val="0"/>
          <w:numId w:val="6"/>
        </w:numPr>
        <w:spacing w:after="120"/>
        <w:jc w:val="both"/>
        <w:rPr>
          <w:rFonts w:eastAsia="Calibri"/>
          <w:lang w:eastAsia="bg-BG"/>
        </w:rPr>
      </w:pPr>
      <w:r w:rsidRPr="00D91523">
        <w:rPr>
          <w:rFonts w:eastAsia="Calibri"/>
          <w:lang w:eastAsia="bg-BG"/>
        </w:rPr>
        <w:t>импрегнатор-заздравител на дисперсна основа, предназначен за основи, които ще бъдат третирани с продукти от групата на акрилни, силикатни или силиконови продукти според конкретното предназначение;</w:t>
      </w:r>
    </w:p>
    <w:p w:rsidR="00F6379E" w:rsidRPr="00D91523" w:rsidRDefault="00F6379E" w:rsidP="00F6379E">
      <w:pPr>
        <w:numPr>
          <w:ilvl w:val="0"/>
          <w:numId w:val="6"/>
        </w:numPr>
        <w:spacing w:after="120"/>
        <w:jc w:val="both"/>
        <w:rPr>
          <w:rFonts w:eastAsia="Calibri"/>
          <w:lang w:eastAsia="bg-BG"/>
        </w:rPr>
      </w:pPr>
      <w:r w:rsidRPr="00D91523">
        <w:rPr>
          <w:rFonts w:eastAsia="Calibri"/>
          <w:lang w:eastAsia="bg-BG"/>
        </w:rPr>
        <w:t>отлично защитно и декоративно покритие за външни и вътрешни повърхности, комбинация от акрилен и силиконов полимер, подбрани инертни материали с различен гранулометричен състав, добавки, подпомагащи по-бързото съхнене на продукта, както и оцветители с висока устойчивост към UV лъчи и лоши климатични условия, съдържащи специални антибактериални добавки срещу мухъл и лишеи. Паропропусклива и водоотблъскваща мазилка съгласно архитектурен проект на сградата.</w:t>
      </w:r>
    </w:p>
    <w:p w:rsidR="00F6379E" w:rsidRPr="00D91523" w:rsidRDefault="00F6379E" w:rsidP="00F6379E">
      <w:pPr>
        <w:spacing w:after="120"/>
        <w:jc w:val="both"/>
        <w:rPr>
          <w:lang w:eastAsia="bg-BG"/>
        </w:rPr>
      </w:pPr>
      <w:r w:rsidRPr="00D91523">
        <w:rPr>
          <w:lang w:eastAsia="bg-BG"/>
        </w:rPr>
        <w:t xml:space="preserve">Дебелината на топлинната изолация от съответния вид </w:t>
      </w:r>
      <w:r w:rsidRPr="00D91523">
        <w:rPr>
          <w:i/>
          <w:iCs/>
          <w:lang w:eastAsia="bg-BG"/>
        </w:rPr>
        <w:t>се оразмерява</w:t>
      </w:r>
      <w:r w:rsidRPr="00D91523">
        <w:rPr>
          <w:lang w:eastAsia="bg-BG"/>
        </w:rPr>
        <w:t xml:space="preserve"> в техническия проект на съответната сграда в част „Енергийна ефективност“ и се съобразява с техническите параметри, заложени за съответната енергоспестяваща мярка в енергийното обследване. </w:t>
      </w:r>
    </w:p>
    <w:p w:rsidR="00F6379E" w:rsidRPr="00D91523" w:rsidRDefault="00F6379E" w:rsidP="00F6379E">
      <w:pPr>
        <w:spacing w:after="120"/>
        <w:jc w:val="both"/>
        <w:rPr>
          <w:lang w:eastAsia="bg-BG"/>
        </w:rPr>
      </w:pPr>
      <w:r w:rsidRPr="00D91523">
        <w:rPr>
          <w:lang w:eastAsia="bg-BG"/>
        </w:rPr>
        <w:t>Посочените по-горе топлоизолационни продукти и техническите им характеристики са препоръчителни и не изчерпват приложението на други продукти, които отговарят на приложимите нормативни изисквания и стандарти и имат енергоспестяващ ефект.</w:t>
      </w:r>
    </w:p>
    <w:p w:rsidR="00F6379E" w:rsidRPr="00D91523" w:rsidRDefault="00F6379E" w:rsidP="00F6379E">
      <w:pPr>
        <w:spacing w:after="120"/>
        <w:jc w:val="both"/>
        <w:rPr>
          <w:lang w:eastAsia="bg-BG"/>
        </w:rPr>
      </w:pPr>
      <w:r w:rsidRPr="00D91523">
        <w:rPr>
          <w:lang w:eastAsia="bg-BG"/>
        </w:rPr>
        <w:t xml:space="preserve">Изчисленията, направени в част „Енергийна ефективност“ на инвестиционния проект са задължителни за спазване от строителя при изготвяне на офертата за изпълнение на топлинна изолация на сградата. Изпълнението на архитектурно-строителните детайли, разработени в част архитектурна са също задължителни за строителя, като корекции на архитектурно – строителните детайли се извършват съгласно предвидения законов ред. </w:t>
      </w:r>
    </w:p>
    <w:p w:rsidR="00F6379E" w:rsidRPr="00D91523" w:rsidRDefault="00F6379E" w:rsidP="00F6379E">
      <w:pPr>
        <w:spacing w:after="120"/>
        <w:jc w:val="both"/>
        <w:rPr>
          <w:b/>
          <w:bCs/>
          <w:lang w:eastAsia="bg-BG"/>
        </w:rPr>
      </w:pPr>
      <w:r w:rsidRPr="00D91523">
        <w:rPr>
          <w:lang w:eastAsia="bg-BG"/>
        </w:rPr>
        <w:t xml:space="preserve">В техническата спецификация за строителство възложителят следва да посочи ясно коефициентите но топлопреминаване през външните ограждащи елементи на сградата, които трябва да се постигнат с полагане на топлоизолационна система за съответното предназначение в сградата, като тези коефициенти също се взимат от инвестиционния проект, където на по-ранен етап са съобразени и съгласувани с резултатите от обследването за енергийна ефективност. </w:t>
      </w:r>
    </w:p>
    <w:p w:rsidR="00F6379E" w:rsidRPr="00D91523" w:rsidRDefault="00F6379E" w:rsidP="00F6379E">
      <w:pPr>
        <w:spacing w:after="120"/>
        <w:jc w:val="both"/>
        <w:rPr>
          <w:b/>
          <w:bCs/>
          <w:lang w:eastAsia="bg-BG"/>
        </w:rPr>
      </w:pPr>
      <w:r w:rsidRPr="00D91523">
        <w:rPr>
          <w:b/>
          <w:bCs/>
          <w:lang w:eastAsia="bg-BG"/>
        </w:rPr>
        <w:t xml:space="preserve">Технически изисквания към хидроизолации и хидроизолационни системи </w:t>
      </w:r>
    </w:p>
    <w:p w:rsidR="00F6379E" w:rsidRPr="00D91523" w:rsidRDefault="00F6379E" w:rsidP="00F6379E">
      <w:pPr>
        <w:spacing w:after="120"/>
        <w:jc w:val="both"/>
        <w:rPr>
          <w:lang w:eastAsia="bg-BG"/>
        </w:rPr>
      </w:pPr>
      <w:r w:rsidRPr="00D91523">
        <w:rPr>
          <w:lang w:eastAsia="bg-BG"/>
        </w:rPr>
        <w:t>Проектните решения на хидроизолациите и на хидроизолационните системи на сгради се представя в част архитектурна на инвестиционния проект.</w:t>
      </w:r>
    </w:p>
    <w:p w:rsidR="00F6379E" w:rsidRPr="00D91523" w:rsidRDefault="00F6379E" w:rsidP="00F6379E">
      <w:pPr>
        <w:spacing w:after="120"/>
        <w:jc w:val="both"/>
        <w:rPr>
          <w:lang w:eastAsia="bg-BG"/>
        </w:rPr>
      </w:pPr>
      <w:r w:rsidRPr="00D91523">
        <w:rPr>
          <w:lang w:eastAsia="bg-BG"/>
        </w:rPr>
        <w:t>Във фаза технически проект проектните решения за изпълнение на хидроизолациите и/или на хидроизолационните системи се представят в чертежите на проекта с характерните детайли, а така също се задават минималните експлоатационни показатели на съществените характеристики на избраните хидроизолационни продукти.</w:t>
      </w:r>
    </w:p>
    <w:p w:rsidR="00F6379E" w:rsidRPr="00D91523" w:rsidRDefault="00F6379E" w:rsidP="00F6379E">
      <w:pPr>
        <w:spacing w:after="120"/>
        <w:jc w:val="both"/>
        <w:rPr>
          <w:lang w:eastAsia="bg-BG"/>
        </w:rPr>
      </w:pPr>
      <w:r>
        <w:rPr>
          <w:lang w:eastAsia="bg-BG"/>
        </w:rPr>
        <w:t xml:space="preserve">Във фаза технически </w:t>
      </w:r>
      <w:r w:rsidRPr="00D91523">
        <w:rPr>
          <w:lang w:eastAsia="bg-BG"/>
        </w:rPr>
        <w:t xml:space="preserve"> проект за хидроизолационни системи се разработват подробно детайли за характерните зони, като дилатационни или работни фуги, водоприемници, отдушници, ограждащи бордове и всички повърхнини, пресичащи изолираната повърхност, отвори за преминаване на инсталации през изолираните части на сградата, покриви с променящ се наклон и др. В  работния проект се дават и изискванията към </w:t>
      </w:r>
      <w:r w:rsidRPr="00D91523">
        <w:rPr>
          <w:lang w:eastAsia="bg-BG"/>
        </w:rPr>
        <w:lastRenderedPageBreak/>
        <w:t>строителните продукти, и към технологията за изпълнение на хидроизолациите и/или на хидроизолационните системи в съответствие с техническия проект; предписания за извършване на водна проба и изискванията за поддържане по време на експлоатация.</w:t>
      </w:r>
    </w:p>
    <w:p w:rsidR="00F6379E" w:rsidRPr="00D91523" w:rsidRDefault="00F6379E" w:rsidP="00F6379E">
      <w:pPr>
        <w:spacing w:after="120"/>
        <w:jc w:val="both"/>
        <w:rPr>
          <w:lang w:eastAsia="bg-BG"/>
        </w:rPr>
      </w:pPr>
      <w:r w:rsidRPr="00D91523">
        <w:rPr>
          <w:lang w:eastAsia="bg-BG"/>
        </w:rPr>
        <w:t xml:space="preserve">Физико-механичните характеристики на предвидените за изпълнение хидроизолации и хидроизолационни системи и условията за полагането им трябва да отговарят на нормативните изисквания на Наредба № 2 от 2008 г. в зависимост от вида на продуктите и предвидените им функции и предназначение. </w:t>
      </w:r>
    </w:p>
    <w:p w:rsidR="00F6379E" w:rsidRPr="00D91523" w:rsidRDefault="00F6379E" w:rsidP="00F6379E">
      <w:pPr>
        <w:spacing w:after="120"/>
        <w:jc w:val="both"/>
        <w:rPr>
          <w:lang w:eastAsia="bg-BG"/>
        </w:rPr>
      </w:pPr>
      <w:r w:rsidRPr="00D91523">
        <w:rPr>
          <w:lang w:eastAsia="bg-BG"/>
        </w:rPr>
        <w:t xml:space="preserve">Видовете строителни продукти, които могат да се предвиждат при проектирането на хидроизолации и на хидроизолационни системи на плоски покриви на сгради и съоръжения и за които в наредбата са определени физико-механични характеристики, са съответно на база на: </w:t>
      </w:r>
    </w:p>
    <w:p w:rsidR="00F6379E" w:rsidRPr="00D91523" w:rsidRDefault="00F6379E" w:rsidP="00F6379E">
      <w:pPr>
        <w:numPr>
          <w:ilvl w:val="0"/>
          <w:numId w:val="9"/>
        </w:numPr>
        <w:spacing w:after="120"/>
        <w:jc w:val="both"/>
        <w:rPr>
          <w:rFonts w:eastAsia="Calibri"/>
          <w:lang w:eastAsia="bg-BG"/>
        </w:rPr>
      </w:pPr>
      <w:r w:rsidRPr="00D91523">
        <w:rPr>
          <w:rFonts w:eastAsia="Calibri"/>
          <w:lang w:eastAsia="bg-BG"/>
        </w:rPr>
        <w:t xml:space="preserve">огъваеми битумни мушами; </w:t>
      </w:r>
    </w:p>
    <w:p w:rsidR="00F6379E" w:rsidRPr="00D91523" w:rsidRDefault="00F6379E" w:rsidP="00F6379E">
      <w:pPr>
        <w:numPr>
          <w:ilvl w:val="0"/>
          <w:numId w:val="9"/>
        </w:numPr>
        <w:spacing w:after="120"/>
        <w:jc w:val="both"/>
        <w:rPr>
          <w:rFonts w:eastAsia="Calibri"/>
          <w:lang w:eastAsia="bg-BG"/>
        </w:rPr>
      </w:pPr>
      <w:r w:rsidRPr="00D91523">
        <w:rPr>
          <w:rFonts w:eastAsia="Calibri"/>
          <w:lang w:eastAsia="bg-BG"/>
        </w:rPr>
        <w:t xml:space="preserve">пластмасови и каучукови мушами; </w:t>
      </w:r>
    </w:p>
    <w:p w:rsidR="00F6379E" w:rsidRPr="00D91523" w:rsidRDefault="00F6379E" w:rsidP="00F6379E">
      <w:pPr>
        <w:numPr>
          <w:ilvl w:val="0"/>
          <w:numId w:val="9"/>
        </w:numPr>
        <w:spacing w:after="120"/>
        <w:jc w:val="both"/>
        <w:rPr>
          <w:rFonts w:eastAsia="Calibri"/>
          <w:lang w:eastAsia="bg-BG"/>
        </w:rPr>
      </w:pPr>
      <w:r w:rsidRPr="00D91523">
        <w:rPr>
          <w:rFonts w:eastAsia="Calibri"/>
          <w:lang w:eastAsia="bg-BG"/>
        </w:rPr>
        <w:t>битумнополимерни състави;</w:t>
      </w:r>
    </w:p>
    <w:p w:rsidR="00F6379E" w:rsidRPr="00D91523" w:rsidRDefault="00F6379E" w:rsidP="00F6379E">
      <w:pPr>
        <w:numPr>
          <w:ilvl w:val="0"/>
          <w:numId w:val="9"/>
        </w:numPr>
        <w:spacing w:after="120"/>
        <w:jc w:val="both"/>
        <w:rPr>
          <w:rFonts w:eastAsia="Calibri"/>
          <w:lang w:eastAsia="bg-BG"/>
        </w:rPr>
      </w:pPr>
      <w:r w:rsidRPr="00D91523">
        <w:rPr>
          <w:rFonts w:eastAsia="Calibri"/>
          <w:lang w:eastAsia="bg-BG"/>
        </w:rPr>
        <w:t>течни полимерни състави;</w:t>
      </w:r>
    </w:p>
    <w:p w:rsidR="00F6379E" w:rsidRPr="00D91523" w:rsidRDefault="00F6379E" w:rsidP="00F6379E">
      <w:pPr>
        <w:numPr>
          <w:ilvl w:val="0"/>
          <w:numId w:val="9"/>
        </w:numPr>
        <w:spacing w:after="120"/>
        <w:jc w:val="both"/>
        <w:rPr>
          <w:rFonts w:eastAsia="Calibri"/>
          <w:lang w:eastAsia="bg-BG"/>
        </w:rPr>
      </w:pPr>
      <w:r w:rsidRPr="00D91523">
        <w:rPr>
          <w:rFonts w:eastAsia="Calibri"/>
          <w:lang w:eastAsia="bg-BG"/>
        </w:rPr>
        <w:t>циментнополимерни състави.</w:t>
      </w:r>
    </w:p>
    <w:p w:rsidR="00F6379E" w:rsidRPr="00D91523" w:rsidRDefault="00F6379E" w:rsidP="00F6379E">
      <w:pPr>
        <w:spacing w:after="120"/>
        <w:ind w:firstLine="708"/>
        <w:jc w:val="both"/>
        <w:rPr>
          <w:lang w:eastAsia="bg-BG"/>
        </w:rPr>
      </w:pPr>
      <w:r w:rsidRPr="00D91523">
        <w:rPr>
          <w:lang w:eastAsia="bg-BG"/>
        </w:rPr>
        <w:t>Видът на хидроизолацията и на хидроизолационната система на плоски покриви на сгради и съоръжения се избира в зависимост от:</w:t>
      </w:r>
    </w:p>
    <w:p w:rsidR="00F6379E" w:rsidRPr="00D91523" w:rsidRDefault="00F6379E" w:rsidP="00F6379E">
      <w:pPr>
        <w:numPr>
          <w:ilvl w:val="0"/>
          <w:numId w:val="9"/>
        </w:numPr>
        <w:spacing w:after="120"/>
        <w:jc w:val="both"/>
        <w:rPr>
          <w:rFonts w:eastAsia="Calibri"/>
          <w:lang w:eastAsia="bg-BG"/>
        </w:rPr>
      </w:pPr>
      <w:r w:rsidRPr="00D91523">
        <w:rPr>
          <w:rFonts w:eastAsia="Calibri"/>
          <w:lang w:eastAsia="bg-BG"/>
        </w:rPr>
        <w:t>техническите характеристики и технологията за изпълнение на строежа;</w:t>
      </w:r>
    </w:p>
    <w:p w:rsidR="00F6379E" w:rsidRPr="00D91523" w:rsidRDefault="00F6379E" w:rsidP="00F6379E">
      <w:pPr>
        <w:numPr>
          <w:ilvl w:val="0"/>
          <w:numId w:val="9"/>
        </w:numPr>
        <w:spacing w:after="120"/>
        <w:jc w:val="both"/>
        <w:rPr>
          <w:rFonts w:eastAsia="Calibri"/>
          <w:lang w:eastAsia="bg-BG"/>
        </w:rPr>
      </w:pPr>
      <w:r w:rsidRPr="00D91523">
        <w:rPr>
          <w:rFonts w:eastAsia="Calibri"/>
          <w:lang w:eastAsia="bg-BG"/>
        </w:rPr>
        <w:t>вида на строежа: ново строителство, основен ремонт, реконструкция, основно обновяване или преустройство;</w:t>
      </w:r>
    </w:p>
    <w:p w:rsidR="00F6379E" w:rsidRPr="00D91523" w:rsidRDefault="00F6379E" w:rsidP="00F6379E">
      <w:pPr>
        <w:numPr>
          <w:ilvl w:val="0"/>
          <w:numId w:val="9"/>
        </w:numPr>
        <w:spacing w:after="120"/>
        <w:jc w:val="both"/>
        <w:rPr>
          <w:rFonts w:eastAsia="Calibri"/>
          <w:lang w:eastAsia="bg-BG"/>
        </w:rPr>
      </w:pPr>
      <w:r w:rsidRPr="00D91523">
        <w:rPr>
          <w:rFonts w:eastAsia="Calibri"/>
          <w:lang w:eastAsia="bg-BG"/>
        </w:rPr>
        <w:t>вида на основата, върху която ще се изпълнява хидроизолацията (бетон, циментно-пясъчен разтвор, торкретбетон, дървесина, метал, зидария и др.);</w:t>
      </w:r>
    </w:p>
    <w:p w:rsidR="00F6379E" w:rsidRPr="00D91523" w:rsidRDefault="00F6379E" w:rsidP="00F6379E">
      <w:pPr>
        <w:numPr>
          <w:ilvl w:val="0"/>
          <w:numId w:val="9"/>
        </w:numPr>
        <w:spacing w:after="120"/>
        <w:jc w:val="both"/>
        <w:rPr>
          <w:rFonts w:eastAsia="Calibri"/>
          <w:lang w:eastAsia="bg-BG"/>
        </w:rPr>
      </w:pPr>
      <w:r w:rsidRPr="00D91523">
        <w:rPr>
          <w:rFonts w:eastAsia="Calibri"/>
          <w:lang w:eastAsia="bg-BG"/>
        </w:rPr>
        <w:t>компонентите (слоевете) на хидроизолационната система;</w:t>
      </w:r>
    </w:p>
    <w:p w:rsidR="00F6379E" w:rsidRPr="00D91523" w:rsidRDefault="00F6379E" w:rsidP="00F6379E">
      <w:pPr>
        <w:numPr>
          <w:ilvl w:val="0"/>
          <w:numId w:val="9"/>
        </w:numPr>
        <w:spacing w:after="120"/>
        <w:jc w:val="both"/>
        <w:rPr>
          <w:rFonts w:eastAsia="Calibri"/>
          <w:lang w:eastAsia="bg-BG"/>
        </w:rPr>
      </w:pPr>
      <w:r w:rsidRPr="00D91523">
        <w:rPr>
          <w:rFonts w:eastAsia="Calibri"/>
          <w:lang w:eastAsia="bg-BG"/>
        </w:rPr>
        <w:t>вида и начина на водоотвеждането;</w:t>
      </w:r>
    </w:p>
    <w:p w:rsidR="00F6379E" w:rsidRPr="00D91523" w:rsidRDefault="00F6379E" w:rsidP="00F6379E">
      <w:pPr>
        <w:numPr>
          <w:ilvl w:val="0"/>
          <w:numId w:val="9"/>
        </w:numPr>
        <w:spacing w:after="120"/>
        <w:jc w:val="both"/>
        <w:rPr>
          <w:rFonts w:eastAsia="Calibri"/>
          <w:lang w:eastAsia="bg-BG"/>
        </w:rPr>
      </w:pPr>
      <w:r w:rsidRPr="00D91523">
        <w:rPr>
          <w:rFonts w:eastAsia="Calibri"/>
          <w:lang w:eastAsia="bg-BG"/>
        </w:rPr>
        <w:t>използваемостта на покрива.</w:t>
      </w:r>
    </w:p>
    <w:p w:rsidR="00F6379E" w:rsidRPr="00D91523" w:rsidRDefault="00F6379E" w:rsidP="00F6379E">
      <w:pPr>
        <w:spacing w:after="120"/>
        <w:jc w:val="both"/>
        <w:rPr>
          <w:b/>
          <w:bCs/>
          <w:lang w:eastAsia="bg-BG"/>
        </w:rPr>
      </w:pPr>
      <w:r w:rsidRPr="00D91523">
        <w:rPr>
          <w:b/>
          <w:bCs/>
          <w:lang w:eastAsia="bg-BG"/>
        </w:rPr>
        <w:t>Технически изисквания към доставени на строежа комплекти от сглобени прозорци и врати, които ще се монтират върху фасадите на сградите.</w:t>
      </w:r>
    </w:p>
    <w:p w:rsidR="00F6379E" w:rsidRPr="00D91523" w:rsidRDefault="00F6379E" w:rsidP="00F6379E">
      <w:pPr>
        <w:spacing w:after="120"/>
        <w:jc w:val="both"/>
        <w:rPr>
          <w:lang w:eastAsia="bg-BG"/>
        </w:rPr>
      </w:pPr>
      <w:r w:rsidRPr="00D91523">
        <w:rPr>
          <w:lang w:eastAsia="bg-BG"/>
        </w:rPr>
        <w:t xml:space="preserve">В съответствие с </w:t>
      </w:r>
      <w:r w:rsidRPr="00D91523">
        <w:rPr>
          <w:i/>
          <w:iCs/>
          <w:lang w:eastAsia="bg-BG"/>
        </w:rPr>
        <w:t>Наредба № 7 за енергийна ефективност, топлосъхранение и икономия на енергия в сгради</w:t>
      </w:r>
      <w:r w:rsidRPr="00D91523">
        <w:rPr>
          <w:lang w:eastAsia="bg-BG"/>
        </w:rPr>
        <w:t>, на етапа на изпълнение на строителството доставените на строежа комплекти трябва да бъдат придружени с декларация за съответствие от изпитване на типа за доказване на съответствието на продукта с БДС EN 14351-1:2006 и БДС  EN ISO 10077-1:2006, която съдържа най-малко следната информация за:</w:t>
      </w:r>
    </w:p>
    <w:p w:rsidR="00F6379E" w:rsidRPr="00D91523" w:rsidRDefault="00F6379E" w:rsidP="00F6379E">
      <w:pPr>
        <w:numPr>
          <w:ilvl w:val="0"/>
          <w:numId w:val="7"/>
        </w:numPr>
        <w:spacing w:after="120"/>
        <w:jc w:val="both"/>
        <w:rPr>
          <w:rFonts w:eastAsia="Calibri"/>
          <w:lang w:eastAsia="bg-BG"/>
        </w:rPr>
      </w:pPr>
      <w:r w:rsidRPr="00D91523">
        <w:rPr>
          <w:rFonts w:eastAsia="Calibri"/>
          <w:lang w:eastAsia="bg-BG"/>
        </w:rPr>
        <w:t>коефициента на топлопреминаване на сглобения образец (Uw) в W/m</w:t>
      </w:r>
      <w:r w:rsidRPr="00D91523">
        <w:rPr>
          <w:rFonts w:eastAsia="Calibri"/>
          <w:vertAlign w:val="superscript"/>
          <w:lang w:eastAsia="bg-BG"/>
        </w:rPr>
        <w:t>2</w:t>
      </w:r>
      <w:r w:rsidRPr="00D91523">
        <w:rPr>
          <w:rFonts w:eastAsia="Calibri"/>
          <w:lang w:eastAsia="bg-BG"/>
        </w:rPr>
        <w:t>K;</w:t>
      </w:r>
    </w:p>
    <w:p w:rsidR="00F6379E" w:rsidRPr="00D91523" w:rsidRDefault="00F6379E" w:rsidP="00F6379E">
      <w:pPr>
        <w:numPr>
          <w:ilvl w:val="0"/>
          <w:numId w:val="7"/>
        </w:numPr>
        <w:spacing w:after="120"/>
        <w:jc w:val="both"/>
        <w:rPr>
          <w:rFonts w:eastAsia="Calibri"/>
          <w:lang w:eastAsia="bg-BG"/>
        </w:rPr>
      </w:pPr>
      <w:r w:rsidRPr="00D91523">
        <w:rPr>
          <w:rFonts w:eastAsia="Calibri"/>
          <w:lang w:eastAsia="bg-BG"/>
        </w:rPr>
        <w:t>коефициента на топлопреминаване на остъкляването (Ug) в W/m</w:t>
      </w:r>
      <w:r w:rsidRPr="00D91523">
        <w:rPr>
          <w:rFonts w:eastAsia="Calibri"/>
          <w:vertAlign w:val="superscript"/>
          <w:lang w:eastAsia="bg-BG"/>
        </w:rPr>
        <w:t>2</w:t>
      </w:r>
      <w:r w:rsidRPr="00D91523">
        <w:rPr>
          <w:rFonts w:eastAsia="Calibri"/>
          <w:lang w:eastAsia="bg-BG"/>
        </w:rPr>
        <w:t>K;</w:t>
      </w:r>
    </w:p>
    <w:p w:rsidR="00F6379E" w:rsidRPr="00D91523" w:rsidRDefault="00F6379E" w:rsidP="00F6379E">
      <w:pPr>
        <w:numPr>
          <w:ilvl w:val="0"/>
          <w:numId w:val="7"/>
        </w:numPr>
        <w:spacing w:after="120"/>
        <w:jc w:val="both"/>
        <w:rPr>
          <w:rFonts w:eastAsia="Calibri"/>
          <w:lang w:eastAsia="bg-BG"/>
        </w:rPr>
      </w:pPr>
      <w:r w:rsidRPr="00D91523">
        <w:rPr>
          <w:rFonts w:eastAsia="Calibri"/>
          <w:lang w:eastAsia="bg-BG"/>
        </w:rPr>
        <w:t>коефициента на топлопреминаване на рамката (Uf) в W/m</w:t>
      </w:r>
      <w:r w:rsidRPr="00D91523">
        <w:rPr>
          <w:rFonts w:eastAsia="Calibri"/>
          <w:vertAlign w:val="superscript"/>
          <w:lang w:eastAsia="bg-BG"/>
        </w:rPr>
        <w:t>2</w:t>
      </w:r>
      <w:r w:rsidRPr="00D91523">
        <w:rPr>
          <w:rFonts w:eastAsia="Calibri"/>
          <w:lang w:eastAsia="bg-BG"/>
        </w:rPr>
        <w:t>K;</w:t>
      </w:r>
    </w:p>
    <w:p w:rsidR="00F6379E" w:rsidRPr="00D91523" w:rsidRDefault="00F6379E" w:rsidP="00F6379E">
      <w:pPr>
        <w:numPr>
          <w:ilvl w:val="0"/>
          <w:numId w:val="7"/>
        </w:numPr>
        <w:spacing w:after="120"/>
        <w:jc w:val="both"/>
        <w:rPr>
          <w:rFonts w:eastAsia="Calibri"/>
          <w:lang w:eastAsia="bg-BG"/>
        </w:rPr>
      </w:pPr>
      <w:r w:rsidRPr="00D91523">
        <w:rPr>
          <w:rFonts w:eastAsia="Calibri"/>
          <w:lang w:eastAsia="bg-BG"/>
        </w:rPr>
        <w:t>коефициента на енергопреминаване на остъкляването (g);</w:t>
      </w:r>
    </w:p>
    <w:p w:rsidR="00F6379E" w:rsidRPr="00D91523" w:rsidRDefault="00F6379E" w:rsidP="00F6379E">
      <w:pPr>
        <w:numPr>
          <w:ilvl w:val="0"/>
          <w:numId w:val="7"/>
        </w:numPr>
        <w:spacing w:after="120"/>
        <w:jc w:val="both"/>
        <w:rPr>
          <w:rFonts w:eastAsia="Calibri"/>
          <w:lang w:eastAsia="bg-BG"/>
        </w:rPr>
      </w:pPr>
      <w:r w:rsidRPr="00D91523">
        <w:rPr>
          <w:rFonts w:eastAsia="Calibri"/>
          <w:lang w:eastAsia="bg-BG"/>
        </w:rPr>
        <w:lastRenderedPageBreak/>
        <w:t>радиационните характеристики - степен на светлопропускливост и спектрална характеристика;</w:t>
      </w:r>
    </w:p>
    <w:p w:rsidR="00F6379E" w:rsidRPr="00D91523" w:rsidRDefault="00F6379E" w:rsidP="00F6379E">
      <w:pPr>
        <w:numPr>
          <w:ilvl w:val="0"/>
          <w:numId w:val="7"/>
        </w:numPr>
        <w:spacing w:after="120"/>
        <w:jc w:val="both"/>
        <w:rPr>
          <w:rFonts w:eastAsia="Calibri"/>
          <w:lang w:eastAsia="bg-BG"/>
        </w:rPr>
      </w:pPr>
      <w:r w:rsidRPr="00D91523">
        <w:rPr>
          <w:rFonts w:eastAsia="Calibri"/>
          <w:lang w:eastAsia="bg-BG"/>
        </w:rPr>
        <w:t>въздухопропускливостта на образеца;</w:t>
      </w:r>
    </w:p>
    <w:p w:rsidR="00F6379E" w:rsidRPr="00D91523" w:rsidRDefault="00F6379E" w:rsidP="00F6379E">
      <w:pPr>
        <w:numPr>
          <w:ilvl w:val="0"/>
          <w:numId w:val="7"/>
        </w:numPr>
        <w:spacing w:after="120"/>
        <w:jc w:val="both"/>
        <w:rPr>
          <w:rFonts w:eastAsia="Calibri"/>
          <w:lang w:eastAsia="bg-BG"/>
        </w:rPr>
      </w:pPr>
      <w:r w:rsidRPr="00D91523">
        <w:rPr>
          <w:rFonts w:eastAsia="Calibri"/>
          <w:lang w:eastAsia="bg-BG"/>
        </w:rPr>
        <w:t>водонепропускливостта;</w:t>
      </w:r>
    </w:p>
    <w:p w:rsidR="00F6379E" w:rsidRPr="00D91523" w:rsidRDefault="00F6379E" w:rsidP="00F6379E">
      <w:pPr>
        <w:numPr>
          <w:ilvl w:val="0"/>
          <w:numId w:val="7"/>
        </w:numPr>
        <w:spacing w:after="120"/>
        <w:jc w:val="both"/>
        <w:rPr>
          <w:rFonts w:eastAsia="Calibri"/>
          <w:lang w:eastAsia="bg-BG"/>
        </w:rPr>
      </w:pPr>
      <w:r w:rsidRPr="00D91523">
        <w:rPr>
          <w:rFonts w:eastAsia="Calibri"/>
          <w:lang w:eastAsia="bg-BG"/>
        </w:rPr>
        <w:t>защитата от шум.</w:t>
      </w:r>
    </w:p>
    <w:p w:rsidR="00F6379E" w:rsidRPr="00D91523" w:rsidRDefault="00F6379E" w:rsidP="00F6379E">
      <w:pPr>
        <w:spacing w:after="120"/>
        <w:jc w:val="both"/>
        <w:rPr>
          <w:b/>
          <w:bCs/>
          <w:lang w:eastAsia="bg-BG"/>
        </w:rPr>
      </w:pPr>
      <w:r w:rsidRPr="00D91523">
        <w:rPr>
          <w:b/>
          <w:bCs/>
          <w:lang w:eastAsia="bg-BG"/>
        </w:rPr>
        <w:t>Технически изисквания към енергийните характеристики за слънчеви колектори за системи, оползотворяващи слънчева енергия за загряване на вода за битови нужди в сградата.</w:t>
      </w:r>
    </w:p>
    <w:p w:rsidR="00F6379E" w:rsidRPr="00D91523" w:rsidRDefault="00F6379E" w:rsidP="00F6379E">
      <w:pPr>
        <w:spacing w:after="120"/>
        <w:rPr>
          <w:rFonts w:eastAsia="MS Mincho"/>
          <w:lang w:eastAsia="ar-SA"/>
        </w:rPr>
      </w:pPr>
      <w:r w:rsidRPr="00D91523">
        <w:rPr>
          <w:rFonts w:eastAsia="MS Mincho"/>
          <w:lang w:eastAsia="ar-SA"/>
        </w:rPr>
        <w:t>С отчитане нивото на технологиите препоръчителни за техническите спецификации са следните изисквания:</w:t>
      </w:r>
    </w:p>
    <w:p w:rsidR="00F6379E" w:rsidRPr="00D91523" w:rsidRDefault="00F6379E" w:rsidP="00F6379E">
      <w:pPr>
        <w:spacing w:after="120"/>
        <w:rPr>
          <w:rFonts w:eastAsia="MS Mincho"/>
          <w:b/>
          <w:bCs/>
          <w:lang w:eastAsia="ar-SA"/>
        </w:rPr>
      </w:pPr>
      <w:r w:rsidRPr="00D91523">
        <w:rPr>
          <w:rFonts w:eastAsia="MS Mincho"/>
          <w:b/>
          <w:bCs/>
          <w:lang w:eastAsia="ar-SA"/>
        </w:rPr>
        <w:t>- Плоски слънчеви колектори</w:t>
      </w:r>
    </w:p>
    <w:p w:rsidR="00F6379E" w:rsidRPr="00D91523" w:rsidRDefault="00F6379E" w:rsidP="00F6379E">
      <w:pPr>
        <w:numPr>
          <w:ilvl w:val="0"/>
          <w:numId w:val="5"/>
        </w:numPr>
        <w:suppressAutoHyphens/>
        <w:autoSpaceDE w:val="0"/>
        <w:spacing w:after="120"/>
        <w:rPr>
          <w:rFonts w:eastAsia="MS Mincho"/>
          <w:lang w:eastAsia="ar-SA"/>
        </w:rPr>
      </w:pPr>
      <w:r w:rsidRPr="00D91523">
        <w:rPr>
          <w:rFonts w:eastAsia="MS Mincho"/>
          <w:lang w:eastAsia="ar-SA"/>
        </w:rPr>
        <w:t>Коефициент на абсорбция (α) &gt;/= 90%</w:t>
      </w:r>
    </w:p>
    <w:p w:rsidR="00F6379E" w:rsidRPr="00D91523" w:rsidRDefault="00F6379E" w:rsidP="00F6379E">
      <w:pPr>
        <w:numPr>
          <w:ilvl w:val="0"/>
          <w:numId w:val="5"/>
        </w:numPr>
        <w:suppressAutoHyphens/>
        <w:autoSpaceDE w:val="0"/>
        <w:spacing w:after="120"/>
        <w:rPr>
          <w:rFonts w:eastAsia="MS Mincho"/>
          <w:lang w:eastAsia="ar-SA"/>
        </w:rPr>
      </w:pPr>
      <w:r w:rsidRPr="00D91523">
        <w:rPr>
          <w:rFonts w:eastAsia="MS Mincho"/>
          <w:lang w:eastAsia="ar-SA"/>
        </w:rPr>
        <w:t>Коефициент на емисия (ε ) &lt;/= 5%</w:t>
      </w:r>
    </w:p>
    <w:p w:rsidR="00F6379E" w:rsidRPr="00D91523" w:rsidRDefault="00F6379E" w:rsidP="00F6379E">
      <w:pPr>
        <w:numPr>
          <w:ilvl w:val="0"/>
          <w:numId w:val="5"/>
        </w:numPr>
        <w:suppressAutoHyphens/>
        <w:autoSpaceDE w:val="0"/>
        <w:spacing w:after="120"/>
        <w:rPr>
          <w:rFonts w:eastAsia="MS Mincho"/>
          <w:lang w:eastAsia="ar-SA"/>
        </w:rPr>
      </w:pPr>
      <w:r w:rsidRPr="00D91523">
        <w:rPr>
          <w:rFonts w:eastAsia="MS Mincho"/>
          <w:lang w:eastAsia="ar-SA"/>
        </w:rPr>
        <w:t>Обобщен коефициент на топлинни загуби ( U</w:t>
      </w:r>
      <w:r w:rsidRPr="00D91523">
        <w:rPr>
          <w:rFonts w:eastAsia="MS Mincho"/>
          <w:vertAlign w:val="subscript"/>
          <w:lang w:eastAsia="ar-SA"/>
        </w:rPr>
        <w:t>L</w:t>
      </w:r>
      <w:r w:rsidRPr="00D91523">
        <w:rPr>
          <w:rFonts w:eastAsia="MS Mincho"/>
          <w:lang w:eastAsia="ar-SA"/>
        </w:rPr>
        <w:t xml:space="preserve"> &lt;/= 5 Вт/м</w:t>
      </w:r>
      <w:r w:rsidRPr="00D91523">
        <w:rPr>
          <w:rFonts w:eastAsia="MS Mincho"/>
          <w:vertAlign w:val="superscript"/>
          <w:lang w:eastAsia="ar-SA"/>
        </w:rPr>
        <w:t>2</w:t>
      </w:r>
      <w:r w:rsidRPr="00D91523">
        <w:rPr>
          <w:rFonts w:eastAsia="MS Mincho"/>
          <w:lang w:eastAsia="ar-SA"/>
        </w:rPr>
        <w:t>К )</w:t>
      </w:r>
    </w:p>
    <w:p w:rsidR="00F6379E" w:rsidRPr="00D91523" w:rsidRDefault="00F6379E" w:rsidP="00F6379E">
      <w:pPr>
        <w:numPr>
          <w:ilvl w:val="0"/>
          <w:numId w:val="5"/>
        </w:numPr>
        <w:suppressAutoHyphens/>
        <w:autoSpaceDE w:val="0"/>
        <w:spacing w:after="120"/>
        <w:jc w:val="both"/>
        <w:rPr>
          <w:rFonts w:eastAsia="MS Mincho"/>
          <w:lang w:eastAsia="ar-SA"/>
        </w:rPr>
      </w:pPr>
      <w:r w:rsidRPr="00D91523">
        <w:rPr>
          <w:rFonts w:eastAsia="MS Mincho"/>
          <w:lang w:eastAsia="ar-SA"/>
        </w:rPr>
        <w:t>Използваната прозрачна изолация да е от закалено стъкло с ниско съдържание на желязо</w:t>
      </w:r>
    </w:p>
    <w:p w:rsidR="00F6379E" w:rsidRPr="00D91523" w:rsidRDefault="00F6379E" w:rsidP="00F6379E">
      <w:pPr>
        <w:numPr>
          <w:ilvl w:val="0"/>
          <w:numId w:val="5"/>
        </w:numPr>
        <w:suppressAutoHyphens/>
        <w:autoSpaceDE w:val="0"/>
        <w:spacing w:after="120"/>
        <w:rPr>
          <w:rFonts w:eastAsia="MS Mincho"/>
          <w:lang w:eastAsia="ar-SA"/>
        </w:rPr>
      </w:pPr>
      <w:r w:rsidRPr="00D91523">
        <w:rPr>
          <w:rFonts w:eastAsia="MS Mincho"/>
          <w:lang w:eastAsia="ar-SA"/>
        </w:rPr>
        <w:t xml:space="preserve">Работно налягане на колектора – 6 бара </w:t>
      </w:r>
    </w:p>
    <w:p w:rsidR="00F6379E" w:rsidRPr="00D91523" w:rsidRDefault="00F6379E" w:rsidP="00F6379E">
      <w:pPr>
        <w:suppressAutoHyphens/>
        <w:autoSpaceDE w:val="0"/>
        <w:spacing w:after="120"/>
        <w:rPr>
          <w:rFonts w:eastAsia="MS Mincho"/>
          <w:b/>
          <w:bCs/>
          <w:lang w:eastAsia="ar-SA"/>
        </w:rPr>
      </w:pPr>
      <w:r w:rsidRPr="00D91523">
        <w:rPr>
          <w:rFonts w:eastAsia="MS Mincho"/>
          <w:b/>
          <w:bCs/>
          <w:lang w:eastAsia="ar-SA"/>
        </w:rPr>
        <w:t>- Вакуумно тръбни слънчеви колектори</w:t>
      </w:r>
    </w:p>
    <w:p w:rsidR="00F6379E" w:rsidRPr="00D91523" w:rsidRDefault="00F6379E" w:rsidP="00F6379E">
      <w:pPr>
        <w:numPr>
          <w:ilvl w:val="0"/>
          <w:numId w:val="5"/>
        </w:numPr>
        <w:suppressAutoHyphens/>
        <w:autoSpaceDE w:val="0"/>
        <w:spacing w:after="120"/>
        <w:rPr>
          <w:rFonts w:eastAsia="MS Mincho"/>
          <w:lang w:eastAsia="ar-SA"/>
        </w:rPr>
      </w:pPr>
      <w:r w:rsidRPr="00D91523">
        <w:rPr>
          <w:rFonts w:eastAsia="MS Mincho"/>
          <w:lang w:eastAsia="ar-SA"/>
        </w:rPr>
        <w:t>Коефициент на абсорбция (α) &gt;/= 90%</w:t>
      </w:r>
    </w:p>
    <w:p w:rsidR="00F6379E" w:rsidRPr="00D91523" w:rsidRDefault="00F6379E" w:rsidP="00F6379E">
      <w:pPr>
        <w:numPr>
          <w:ilvl w:val="0"/>
          <w:numId w:val="5"/>
        </w:numPr>
        <w:suppressAutoHyphens/>
        <w:autoSpaceDE w:val="0"/>
        <w:spacing w:after="120"/>
        <w:rPr>
          <w:rFonts w:eastAsia="MS Mincho"/>
          <w:lang w:eastAsia="ar-SA"/>
        </w:rPr>
      </w:pPr>
      <w:r w:rsidRPr="00D91523">
        <w:rPr>
          <w:rFonts w:eastAsia="MS Mincho"/>
          <w:lang w:eastAsia="ar-SA"/>
        </w:rPr>
        <w:t>Коефициент на емисия (ε ) &lt;/= 5%</w:t>
      </w:r>
    </w:p>
    <w:p w:rsidR="00F6379E" w:rsidRPr="00D91523" w:rsidRDefault="00F6379E" w:rsidP="00F6379E">
      <w:pPr>
        <w:numPr>
          <w:ilvl w:val="0"/>
          <w:numId w:val="5"/>
        </w:numPr>
        <w:suppressAutoHyphens/>
        <w:autoSpaceDE w:val="0"/>
        <w:spacing w:after="120"/>
        <w:rPr>
          <w:rFonts w:eastAsia="MS Mincho"/>
          <w:lang w:eastAsia="ar-SA"/>
        </w:rPr>
      </w:pPr>
      <w:r w:rsidRPr="00D91523">
        <w:rPr>
          <w:rFonts w:eastAsia="MS Mincho"/>
          <w:lang w:eastAsia="ar-SA"/>
        </w:rPr>
        <w:t>Обобщен коефициент на топлинни загуби ( U</w:t>
      </w:r>
      <w:r w:rsidRPr="00D91523">
        <w:rPr>
          <w:rFonts w:eastAsia="MS Mincho"/>
          <w:vertAlign w:val="subscript"/>
          <w:lang w:eastAsia="ar-SA"/>
        </w:rPr>
        <w:t xml:space="preserve">L </w:t>
      </w:r>
      <w:r w:rsidRPr="00D91523">
        <w:rPr>
          <w:rFonts w:eastAsia="MS Mincho"/>
          <w:lang w:eastAsia="ar-SA"/>
        </w:rPr>
        <w:t>&lt;/= 1,5  Вт/м</w:t>
      </w:r>
      <w:r w:rsidRPr="00D91523">
        <w:rPr>
          <w:rFonts w:eastAsia="MS Mincho"/>
          <w:vertAlign w:val="superscript"/>
          <w:lang w:eastAsia="ar-SA"/>
        </w:rPr>
        <w:t>2</w:t>
      </w:r>
      <w:r w:rsidRPr="00D91523">
        <w:rPr>
          <w:rFonts w:eastAsia="MS Mincho"/>
          <w:lang w:eastAsia="ar-SA"/>
        </w:rPr>
        <w:t>К )</w:t>
      </w:r>
    </w:p>
    <w:p w:rsidR="00F6379E" w:rsidRPr="00D91523" w:rsidRDefault="00F6379E" w:rsidP="00F6379E">
      <w:pPr>
        <w:spacing w:after="120"/>
        <w:jc w:val="both"/>
        <w:rPr>
          <w:b/>
          <w:bCs/>
          <w:lang w:eastAsia="bg-BG"/>
        </w:rPr>
      </w:pPr>
      <w:r w:rsidRPr="00D91523">
        <w:rPr>
          <w:b/>
          <w:bCs/>
          <w:lang w:eastAsia="bg-BG"/>
        </w:rPr>
        <w:t>Технически изисквания към някои доставени на строежа продукти, потребяващи енергия (осветление и уреди).</w:t>
      </w:r>
    </w:p>
    <w:p w:rsidR="00F6379E" w:rsidRPr="00D91523" w:rsidRDefault="00F6379E" w:rsidP="00F6379E">
      <w:pPr>
        <w:spacing w:after="120"/>
        <w:jc w:val="both"/>
        <w:rPr>
          <w:b/>
          <w:bCs/>
          <w:lang w:eastAsia="bg-BG"/>
        </w:rPr>
      </w:pPr>
      <w:r w:rsidRPr="00D91523">
        <w:rPr>
          <w:b/>
          <w:bCs/>
          <w:lang w:eastAsia="bg-BG"/>
        </w:rPr>
        <w:t>-</w:t>
      </w:r>
      <w:r w:rsidRPr="00D91523">
        <w:rPr>
          <w:lang w:eastAsia="bg-BG"/>
        </w:rPr>
        <w:t xml:space="preserve"> </w:t>
      </w:r>
      <w:r w:rsidRPr="00D91523">
        <w:rPr>
          <w:b/>
          <w:bCs/>
          <w:lang w:eastAsia="bg-BG"/>
        </w:rPr>
        <w:t>Светлинен поток за консумирана мощност на източника на светлина или светлинен добив на източника за вграждане в осветителите:</w:t>
      </w:r>
    </w:p>
    <w:p w:rsidR="00F6379E" w:rsidRPr="00D91523" w:rsidRDefault="00F6379E" w:rsidP="00F6379E">
      <w:pPr>
        <w:spacing w:after="120"/>
        <w:ind w:left="369" w:firstLine="709"/>
        <w:jc w:val="both"/>
        <w:rPr>
          <w:lang w:eastAsia="bg-BG"/>
        </w:rPr>
      </w:pPr>
      <w:r w:rsidRPr="00D91523">
        <w:rPr>
          <w:b/>
          <w:bCs/>
          <w:lang w:eastAsia="bg-BG"/>
        </w:rPr>
        <w:t>•</w:t>
      </w:r>
      <w:r w:rsidRPr="00D91523">
        <w:rPr>
          <w:b/>
          <w:bCs/>
          <w:lang w:eastAsia="bg-BG"/>
        </w:rPr>
        <w:tab/>
      </w:r>
      <w:r w:rsidRPr="00D91523">
        <w:rPr>
          <w:lang w:eastAsia="bg-BG"/>
        </w:rPr>
        <w:t>Компактни флуоресцентни осветители не по-малко от   70 lm/W;</w:t>
      </w:r>
    </w:p>
    <w:p w:rsidR="00F6379E" w:rsidRPr="00D91523" w:rsidRDefault="00F6379E" w:rsidP="00F6379E">
      <w:pPr>
        <w:spacing w:after="120"/>
        <w:ind w:left="369" w:firstLine="709"/>
        <w:jc w:val="both"/>
        <w:rPr>
          <w:lang w:eastAsia="bg-BG"/>
        </w:rPr>
      </w:pPr>
      <w:r w:rsidRPr="00D91523">
        <w:rPr>
          <w:lang w:eastAsia="bg-BG"/>
        </w:rPr>
        <w:t>•</w:t>
      </w:r>
      <w:r w:rsidRPr="00D91523">
        <w:rPr>
          <w:lang w:eastAsia="bg-BG"/>
        </w:rPr>
        <w:tab/>
        <w:t>Флуоресцентни осветители не по-малко от  70 lm/W;</w:t>
      </w:r>
    </w:p>
    <w:p w:rsidR="00F6379E" w:rsidRPr="00D91523" w:rsidRDefault="00F6379E" w:rsidP="00F6379E">
      <w:pPr>
        <w:spacing w:after="120"/>
        <w:ind w:left="369" w:firstLine="709"/>
        <w:jc w:val="both"/>
        <w:rPr>
          <w:lang w:eastAsia="bg-BG"/>
        </w:rPr>
      </w:pPr>
      <w:r w:rsidRPr="00D91523">
        <w:rPr>
          <w:lang w:eastAsia="bg-BG"/>
        </w:rPr>
        <w:t>•</w:t>
      </w:r>
      <w:r w:rsidRPr="00D91523">
        <w:rPr>
          <w:lang w:eastAsia="bg-BG"/>
        </w:rPr>
        <w:tab/>
        <w:t>Натриеви осветители не по-малко от  120 lm/W;</w:t>
      </w:r>
    </w:p>
    <w:p w:rsidR="00F6379E" w:rsidRPr="00D91523" w:rsidRDefault="00F6379E" w:rsidP="00F6379E">
      <w:pPr>
        <w:spacing w:after="120"/>
        <w:ind w:left="369" w:firstLine="709"/>
        <w:jc w:val="both"/>
        <w:rPr>
          <w:lang w:eastAsia="bg-BG"/>
        </w:rPr>
      </w:pPr>
      <w:r w:rsidRPr="00D91523">
        <w:rPr>
          <w:lang w:eastAsia="bg-BG"/>
        </w:rPr>
        <w:t>•</w:t>
      </w:r>
      <w:r w:rsidRPr="00D91523">
        <w:rPr>
          <w:lang w:eastAsia="bg-BG"/>
        </w:rPr>
        <w:tab/>
        <w:t>Метал-халогенидни осветители: не по-малко от  60 lm/W;</w:t>
      </w:r>
    </w:p>
    <w:p w:rsidR="00F6379E" w:rsidRPr="00D91523" w:rsidRDefault="00F6379E" w:rsidP="00F6379E">
      <w:pPr>
        <w:spacing w:after="120"/>
        <w:jc w:val="both"/>
        <w:rPr>
          <w:b/>
          <w:bCs/>
          <w:i/>
          <w:iCs/>
          <w:lang w:eastAsia="bg-BG"/>
        </w:rPr>
      </w:pPr>
      <w:r w:rsidRPr="00D91523">
        <w:rPr>
          <w:b/>
          <w:bCs/>
          <w:lang w:eastAsia="bg-BG"/>
        </w:rPr>
        <w:t>- Светлинен добив на източника за вграждане в осветителите – за светодиодни</w:t>
      </w:r>
      <w:r w:rsidRPr="00D91523">
        <w:rPr>
          <w:b/>
          <w:bCs/>
          <w:i/>
          <w:iCs/>
          <w:lang w:eastAsia="bg-BG"/>
        </w:rPr>
        <w:t xml:space="preserve"> -</w:t>
      </w:r>
      <w:r w:rsidRPr="00D91523">
        <w:rPr>
          <w:lang w:eastAsia="bg-BG"/>
        </w:rPr>
        <w:t xml:space="preserve"> не по-малко от  60 lm/W;</w:t>
      </w:r>
    </w:p>
    <w:p w:rsidR="00F6379E" w:rsidRPr="00D91523" w:rsidRDefault="00F6379E" w:rsidP="00F6379E">
      <w:pPr>
        <w:spacing w:after="120"/>
        <w:ind w:left="369" w:firstLine="709"/>
        <w:jc w:val="both"/>
        <w:rPr>
          <w:lang w:eastAsia="bg-BG"/>
        </w:rPr>
      </w:pPr>
      <w:r w:rsidRPr="00D91523">
        <w:rPr>
          <w:lang w:eastAsia="bg-BG"/>
        </w:rPr>
        <w:t>Енергиен клас на осветителя – препоръчва се клас A, съгл. Регламент (ЕО) 874/2012.</w:t>
      </w:r>
    </w:p>
    <w:p w:rsidR="00F6379E" w:rsidRPr="00D91523" w:rsidRDefault="00F6379E" w:rsidP="00F6379E">
      <w:pPr>
        <w:spacing w:after="120"/>
        <w:ind w:left="369" w:firstLine="709"/>
        <w:jc w:val="both"/>
        <w:rPr>
          <w:lang w:eastAsia="bg-BG"/>
        </w:rPr>
      </w:pPr>
      <w:r w:rsidRPr="00D91523">
        <w:rPr>
          <w:lang w:eastAsia="bg-BG"/>
        </w:rPr>
        <w:t>Енергиен клас на баласта - съгласно Регламент (ЕО) 245/2009 и Регламент (ЕО) 347/2010.</w:t>
      </w:r>
    </w:p>
    <w:p w:rsidR="00F6379E" w:rsidRPr="00D91523" w:rsidRDefault="00F6379E" w:rsidP="00F6379E">
      <w:pPr>
        <w:spacing w:after="120"/>
        <w:ind w:left="369" w:firstLine="709"/>
        <w:jc w:val="both"/>
        <w:rPr>
          <w:lang w:eastAsia="bg-BG"/>
        </w:rPr>
      </w:pPr>
      <w:r w:rsidRPr="00D91523">
        <w:rPr>
          <w:lang w:eastAsia="bg-BG"/>
        </w:rPr>
        <w:t>Среден (номинален) период на работа, по време на който известен брой осветители отказват напълно:</w:t>
      </w:r>
    </w:p>
    <w:p w:rsidR="00F6379E" w:rsidRPr="00D91523" w:rsidRDefault="00F6379E" w:rsidP="00F6379E">
      <w:pPr>
        <w:spacing w:after="120"/>
        <w:ind w:left="369" w:firstLine="709"/>
        <w:jc w:val="both"/>
        <w:rPr>
          <w:lang w:eastAsia="bg-BG"/>
        </w:rPr>
      </w:pPr>
      <w:r w:rsidRPr="00D91523">
        <w:rPr>
          <w:lang w:eastAsia="bg-BG"/>
        </w:rPr>
        <w:t>Компактни флуоресцентни осветители: 50%  не по-малко от 20 000 часа;</w:t>
      </w:r>
    </w:p>
    <w:p w:rsidR="00F6379E" w:rsidRPr="00D91523" w:rsidRDefault="00F6379E" w:rsidP="00F6379E">
      <w:pPr>
        <w:spacing w:after="120"/>
        <w:ind w:left="369" w:firstLine="709"/>
        <w:jc w:val="both"/>
        <w:rPr>
          <w:lang w:eastAsia="bg-BG"/>
        </w:rPr>
      </w:pPr>
      <w:r w:rsidRPr="00D91523">
        <w:rPr>
          <w:lang w:eastAsia="bg-BG"/>
        </w:rPr>
        <w:lastRenderedPageBreak/>
        <w:t>Флуоресцентни осветители 50%  не по-малко от 15 000 часа;</w:t>
      </w:r>
    </w:p>
    <w:p w:rsidR="00F6379E" w:rsidRPr="00D91523" w:rsidRDefault="00F6379E" w:rsidP="00F6379E">
      <w:pPr>
        <w:spacing w:after="120"/>
        <w:ind w:left="369" w:firstLine="709"/>
        <w:jc w:val="both"/>
        <w:rPr>
          <w:lang w:eastAsia="bg-BG"/>
        </w:rPr>
      </w:pPr>
      <w:r w:rsidRPr="00D91523">
        <w:rPr>
          <w:lang w:eastAsia="bg-BG"/>
        </w:rPr>
        <w:t xml:space="preserve">Натриеви осветители 50%  не по-малко от 15 000 часа. </w:t>
      </w:r>
    </w:p>
    <w:p w:rsidR="00F6379E" w:rsidRPr="00D91523" w:rsidRDefault="00F6379E" w:rsidP="00F6379E">
      <w:pPr>
        <w:spacing w:after="120"/>
        <w:ind w:left="369" w:firstLine="709"/>
        <w:jc w:val="both"/>
        <w:rPr>
          <w:lang w:eastAsia="bg-BG"/>
        </w:rPr>
      </w:pPr>
      <w:r w:rsidRPr="00D91523">
        <w:rPr>
          <w:lang w:eastAsia="bg-BG"/>
        </w:rPr>
        <w:t>Намаляване на светлинния поток - за светодиодни осветители: •</w:t>
      </w:r>
      <w:r w:rsidRPr="00D91523">
        <w:rPr>
          <w:lang w:eastAsia="bg-BG"/>
        </w:rPr>
        <w:tab/>
        <w:t>не повече от 30 % за не по-малко от 50 000 часа</w:t>
      </w:r>
    </w:p>
    <w:p w:rsidR="00F6379E" w:rsidRPr="00D91523" w:rsidRDefault="00F6379E" w:rsidP="00F6379E">
      <w:pPr>
        <w:spacing w:after="120"/>
        <w:ind w:left="369" w:firstLine="708"/>
        <w:jc w:val="both"/>
        <w:rPr>
          <w:lang w:eastAsia="bg-BG"/>
        </w:rPr>
      </w:pPr>
      <w:r w:rsidRPr="00D91523">
        <w:rPr>
          <w:lang w:eastAsia="bg-BG"/>
        </w:rPr>
        <w:t>Всички светлотехнически параметри на осветителя  се удостоверяват с протокол от изпитвателна лаборатория.</w:t>
      </w:r>
    </w:p>
    <w:p w:rsidR="00F6379E" w:rsidRPr="00D91523" w:rsidRDefault="00F6379E" w:rsidP="00F6379E">
      <w:pPr>
        <w:spacing w:after="120"/>
        <w:jc w:val="both"/>
        <w:rPr>
          <w:i/>
          <w:iCs/>
          <w:lang w:eastAsia="bg-BG"/>
        </w:rPr>
      </w:pPr>
      <w:r w:rsidRPr="00D91523">
        <w:rPr>
          <w:i/>
          <w:iCs/>
          <w:lang w:eastAsia="bg-BG"/>
        </w:rPr>
        <w:t xml:space="preserve">В случаите когато се ползва самостоятелно източник на светлина за директна замяна, неговите технически параметри се удостоверяват, като изрично се подчертава, че става въпрос за използван светлинен източник, а не за осветител. </w:t>
      </w:r>
    </w:p>
    <w:p w:rsidR="00F6379E" w:rsidRPr="00D91523" w:rsidRDefault="00F6379E" w:rsidP="00F6379E">
      <w:pPr>
        <w:spacing w:after="120"/>
        <w:jc w:val="both"/>
        <w:rPr>
          <w:b/>
          <w:bCs/>
          <w:lang w:eastAsia="bg-BG"/>
        </w:rPr>
      </w:pPr>
      <w:r w:rsidRPr="00D91523">
        <w:rPr>
          <w:b/>
          <w:bCs/>
          <w:lang w:eastAsia="bg-BG"/>
        </w:rPr>
        <w:t xml:space="preserve">Технически изисквания към термопомпи </w:t>
      </w:r>
    </w:p>
    <w:p w:rsidR="00F6379E" w:rsidRPr="00D91523" w:rsidRDefault="00F6379E" w:rsidP="00F6379E">
      <w:pPr>
        <w:spacing w:after="120"/>
        <w:jc w:val="both"/>
        <w:rPr>
          <w:lang w:eastAsia="bg-BG"/>
        </w:rPr>
      </w:pPr>
      <w:r w:rsidRPr="00D91523">
        <w:rPr>
          <w:lang w:eastAsia="bg-BG"/>
        </w:rPr>
        <w:t>Техническите изисквани се отнасят за минимален COP (коефициент на преобразуване на енергията). Според вида на термопомпата се препоръчват да се залагат следните изисквания:</w:t>
      </w:r>
    </w:p>
    <w:p w:rsidR="00F6379E" w:rsidRPr="00D91523" w:rsidRDefault="00F6379E" w:rsidP="00F6379E">
      <w:pPr>
        <w:spacing w:after="120"/>
        <w:jc w:val="both"/>
        <w:rPr>
          <w:b/>
          <w:bCs/>
          <w:u w:val="single"/>
          <w:lang w:eastAsia="bg-BG"/>
        </w:rPr>
      </w:pPr>
      <w:r w:rsidRPr="00D91523">
        <w:rPr>
          <w:b/>
          <w:bCs/>
          <w:lang w:eastAsia="bg-BG"/>
        </w:rPr>
        <w:tab/>
      </w:r>
      <w:r w:rsidRPr="00D91523">
        <w:rPr>
          <w:b/>
          <w:bCs/>
          <w:u w:val="single"/>
          <w:lang w:eastAsia="bg-BG"/>
        </w:rPr>
        <w:t>Вид на термопомпата:</w:t>
      </w:r>
      <w:r w:rsidRPr="00D91523">
        <w:rPr>
          <w:b/>
          <w:bCs/>
          <w:u w:val="single"/>
          <w:lang w:eastAsia="bg-BG"/>
        </w:rPr>
        <w:tab/>
      </w:r>
      <w:r w:rsidRPr="00D91523">
        <w:rPr>
          <w:b/>
          <w:bCs/>
          <w:u w:val="single"/>
          <w:lang w:eastAsia="bg-BG"/>
        </w:rPr>
        <w:tab/>
      </w:r>
      <w:r w:rsidRPr="00D91523">
        <w:rPr>
          <w:b/>
          <w:bCs/>
          <w:u w:val="single"/>
          <w:lang w:eastAsia="bg-BG"/>
        </w:rPr>
        <w:tab/>
        <w:t>СОР:</w:t>
      </w:r>
    </w:p>
    <w:p w:rsidR="00F6379E" w:rsidRPr="00D91523" w:rsidRDefault="00F6379E" w:rsidP="00F6379E">
      <w:pPr>
        <w:spacing w:after="120"/>
        <w:ind w:firstLine="708"/>
        <w:jc w:val="both"/>
        <w:rPr>
          <w:lang w:eastAsia="bg-BG"/>
        </w:rPr>
      </w:pPr>
      <w:r w:rsidRPr="00D91523">
        <w:rPr>
          <w:lang w:eastAsia="bg-BG"/>
        </w:rPr>
        <w:t xml:space="preserve">Солов разтвор - вода </w:t>
      </w:r>
      <w:r w:rsidRPr="00D91523">
        <w:rPr>
          <w:lang w:eastAsia="bg-BG"/>
        </w:rPr>
        <w:tab/>
      </w:r>
      <w:r w:rsidRPr="00D91523">
        <w:rPr>
          <w:lang w:eastAsia="bg-BG"/>
        </w:rPr>
        <w:tab/>
      </w:r>
      <w:r w:rsidRPr="00D91523">
        <w:rPr>
          <w:lang w:eastAsia="bg-BG"/>
        </w:rPr>
        <w:tab/>
        <w:t xml:space="preserve">- 3.5 </w:t>
      </w:r>
    </w:p>
    <w:p w:rsidR="00F6379E" w:rsidRPr="00D91523" w:rsidRDefault="00F6379E" w:rsidP="00F6379E">
      <w:pPr>
        <w:spacing w:after="120"/>
        <w:jc w:val="both"/>
        <w:rPr>
          <w:lang w:eastAsia="bg-BG"/>
        </w:rPr>
      </w:pPr>
      <w:r w:rsidRPr="00D91523">
        <w:rPr>
          <w:lang w:eastAsia="bg-BG"/>
        </w:rPr>
        <w:tab/>
        <w:t>Вода – вода</w:t>
      </w:r>
      <w:r w:rsidRPr="00D91523">
        <w:rPr>
          <w:lang w:eastAsia="bg-BG"/>
        </w:rPr>
        <w:tab/>
      </w:r>
      <w:r w:rsidRPr="00D91523">
        <w:rPr>
          <w:lang w:eastAsia="bg-BG"/>
        </w:rPr>
        <w:tab/>
        <w:t xml:space="preserve"> </w:t>
      </w:r>
      <w:r w:rsidRPr="00D91523">
        <w:rPr>
          <w:lang w:eastAsia="bg-BG"/>
        </w:rPr>
        <w:tab/>
      </w:r>
      <w:r w:rsidRPr="00D91523">
        <w:rPr>
          <w:lang w:eastAsia="bg-BG"/>
        </w:rPr>
        <w:tab/>
      </w:r>
      <w:r w:rsidRPr="00D91523">
        <w:rPr>
          <w:lang w:eastAsia="bg-BG"/>
        </w:rPr>
        <w:tab/>
        <w:t xml:space="preserve">- 4.0 </w:t>
      </w:r>
    </w:p>
    <w:p w:rsidR="00F6379E" w:rsidRPr="00D91523" w:rsidRDefault="00F6379E" w:rsidP="00F6379E">
      <w:pPr>
        <w:spacing w:after="120"/>
        <w:jc w:val="both"/>
        <w:rPr>
          <w:lang w:eastAsia="bg-BG"/>
        </w:rPr>
      </w:pPr>
      <w:r w:rsidRPr="00D91523">
        <w:rPr>
          <w:lang w:eastAsia="bg-BG"/>
        </w:rPr>
        <w:tab/>
        <w:t xml:space="preserve">Въздух – въздух </w:t>
      </w:r>
      <w:r w:rsidRPr="00D91523">
        <w:rPr>
          <w:lang w:eastAsia="bg-BG"/>
        </w:rPr>
        <w:tab/>
      </w:r>
      <w:r w:rsidRPr="00D91523">
        <w:rPr>
          <w:lang w:eastAsia="bg-BG"/>
        </w:rPr>
        <w:tab/>
      </w:r>
      <w:r w:rsidRPr="00D91523">
        <w:rPr>
          <w:lang w:eastAsia="bg-BG"/>
        </w:rPr>
        <w:tab/>
      </w:r>
      <w:r w:rsidRPr="00D91523">
        <w:rPr>
          <w:lang w:eastAsia="bg-BG"/>
        </w:rPr>
        <w:tab/>
        <w:t>- 3.5</w:t>
      </w:r>
    </w:p>
    <w:p w:rsidR="00F6379E" w:rsidRPr="00D91523" w:rsidRDefault="00F6379E" w:rsidP="00F6379E">
      <w:pPr>
        <w:spacing w:after="120"/>
        <w:jc w:val="both"/>
        <w:rPr>
          <w:lang w:eastAsia="bg-BG"/>
        </w:rPr>
      </w:pPr>
      <w:r w:rsidRPr="00D91523">
        <w:rPr>
          <w:lang w:eastAsia="bg-BG"/>
        </w:rPr>
        <w:tab/>
        <w:t xml:space="preserve">Въздух - вода </w:t>
      </w:r>
      <w:r w:rsidRPr="00D91523">
        <w:rPr>
          <w:lang w:eastAsia="bg-BG"/>
        </w:rPr>
        <w:tab/>
      </w:r>
      <w:r w:rsidRPr="00D91523">
        <w:rPr>
          <w:lang w:eastAsia="bg-BG"/>
        </w:rPr>
        <w:tab/>
      </w:r>
      <w:r w:rsidRPr="00D91523">
        <w:rPr>
          <w:lang w:eastAsia="bg-BG"/>
        </w:rPr>
        <w:tab/>
      </w:r>
      <w:r w:rsidRPr="00D91523">
        <w:rPr>
          <w:lang w:eastAsia="bg-BG"/>
        </w:rPr>
        <w:tab/>
        <w:t xml:space="preserve">- 3.5 </w:t>
      </w:r>
    </w:p>
    <w:p w:rsidR="00F6379E" w:rsidRPr="00D91523" w:rsidRDefault="00F6379E" w:rsidP="00F6379E">
      <w:pPr>
        <w:spacing w:after="120"/>
        <w:jc w:val="both"/>
        <w:rPr>
          <w:lang w:eastAsia="bg-BG"/>
        </w:rPr>
      </w:pPr>
      <w:r w:rsidRPr="00D91523">
        <w:rPr>
          <w:lang w:eastAsia="bg-BG"/>
        </w:rPr>
        <w:tab/>
        <w:t>Директен обмен земя, свързана с вода - 4.0</w:t>
      </w:r>
    </w:p>
    <w:p w:rsidR="00F6379E" w:rsidRPr="00D91523" w:rsidRDefault="00F6379E" w:rsidP="00F6379E">
      <w:pPr>
        <w:spacing w:after="120"/>
        <w:jc w:val="both"/>
        <w:rPr>
          <w:b/>
          <w:bCs/>
          <w:lang w:eastAsia="bg-BG"/>
        </w:rPr>
      </w:pPr>
      <w:r w:rsidRPr="00D91523">
        <w:rPr>
          <w:b/>
          <w:bCs/>
          <w:lang w:eastAsia="bg-BG"/>
        </w:rPr>
        <w:t xml:space="preserve">Технически изисквания към водогрейни котли </w:t>
      </w:r>
    </w:p>
    <w:tbl>
      <w:tblPr>
        <w:tblW w:w="9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701"/>
        <w:gridCol w:w="1623"/>
        <w:gridCol w:w="1418"/>
        <w:gridCol w:w="1495"/>
        <w:gridCol w:w="1560"/>
        <w:gridCol w:w="2101"/>
      </w:tblGrid>
      <w:tr w:rsidR="00F6379E" w:rsidRPr="00D91523" w:rsidTr="007E4AF4">
        <w:trPr>
          <w:trHeight w:val="700"/>
          <w:jc w:val="center"/>
        </w:trPr>
        <w:tc>
          <w:tcPr>
            <w:tcW w:w="1701" w:type="dxa"/>
            <w:vMerge w:val="restar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rPr>
                <w:lang w:eastAsia="bg-BG"/>
              </w:rPr>
            </w:pPr>
            <w:r w:rsidRPr="00D91523">
              <w:rPr>
                <w:lang w:eastAsia="bg-BG"/>
              </w:rPr>
              <w:t>Вид на котела</w:t>
            </w:r>
          </w:p>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Мощност</w:t>
            </w:r>
          </w:p>
          <w:p w:rsidR="00F6379E" w:rsidRPr="00D91523" w:rsidRDefault="00F6379E" w:rsidP="007E4AF4">
            <w:pPr>
              <w:widowControl w:val="0"/>
              <w:autoSpaceDE w:val="0"/>
              <w:autoSpaceDN w:val="0"/>
              <w:adjustRightInd w:val="0"/>
              <w:spacing w:after="120"/>
              <w:jc w:val="center"/>
              <w:rPr>
                <w:lang w:eastAsia="bg-BG"/>
              </w:rPr>
            </w:pPr>
            <w:r w:rsidRPr="00D91523">
              <w:rPr>
                <w:lang w:eastAsia="bg-BG"/>
              </w:rPr>
              <w:t>(kW)</w:t>
            </w:r>
          </w:p>
        </w:tc>
        <w:tc>
          <w:tcPr>
            <w:tcW w:w="2913" w:type="dxa"/>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КПД при</w:t>
            </w:r>
          </w:p>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номинална мощност</w:t>
            </w:r>
          </w:p>
        </w:tc>
        <w:tc>
          <w:tcPr>
            <w:tcW w:w="3661" w:type="dxa"/>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КПД при</w:t>
            </w:r>
          </w:p>
          <w:p w:rsidR="00F6379E" w:rsidRPr="00D91523" w:rsidRDefault="00F6379E" w:rsidP="007E4AF4">
            <w:pPr>
              <w:widowControl w:val="0"/>
              <w:autoSpaceDE w:val="0"/>
              <w:autoSpaceDN w:val="0"/>
              <w:adjustRightInd w:val="0"/>
              <w:spacing w:after="120"/>
              <w:jc w:val="center"/>
              <w:rPr>
                <w:lang w:eastAsia="bg-BG"/>
              </w:rPr>
            </w:pPr>
            <w:r w:rsidRPr="00D91523">
              <w:rPr>
                <w:lang w:eastAsia="bg-BG"/>
              </w:rPr>
              <w:t>частичен товар</w:t>
            </w:r>
          </w:p>
        </w:tc>
      </w:tr>
      <w:tr w:rsidR="00F6379E" w:rsidRPr="00D91523" w:rsidTr="007E4AF4">
        <w:trPr>
          <w:trHeight w:val="1047"/>
          <w:jc w:val="center"/>
        </w:trPr>
        <w:tc>
          <w:tcPr>
            <w:tcW w:w="1701" w:type="dxa"/>
            <w:vMerge/>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rPr>
                <w:lang w:eastAsia="bg-BG"/>
              </w:rPr>
            </w:pPr>
          </w:p>
        </w:tc>
        <w:tc>
          <w:tcPr>
            <w:tcW w:w="1623" w:type="dxa"/>
            <w:vMerge/>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p>
        </w:tc>
        <w:tc>
          <w:tcPr>
            <w:tcW w:w="1418"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средна температура на</w:t>
            </w:r>
          </w:p>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водата (в °С)</w:t>
            </w:r>
          </w:p>
        </w:tc>
        <w:tc>
          <w:tcPr>
            <w:tcW w:w="1495"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изисквания</w:t>
            </w:r>
          </w:p>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за КПД,</w:t>
            </w:r>
          </w:p>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изразен</w:t>
            </w:r>
          </w:p>
          <w:p w:rsidR="00F6379E" w:rsidRPr="00D91523" w:rsidRDefault="00F6379E" w:rsidP="007E4AF4">
            <w:pPr>
              <w:widowControl w:val="0"/>
              <w:autoSpaceDE w:val="0"/>
              <w:autoSpaceDN w:val="0"/>
              <w:adjustRightInd w:val="0"/>
              <w:spacing w:after="120"/>
              <w:jc w:val="center"/>
              <w:rPr>
                <w:lang w:eastAsia="bg-BG"/>
              </w:rPr>
            </w:pPr>
            <w:r w:rsidRPr="00D91523">
              <w:rPr>
                <w:lang w:eastAsia="bg-BG"/>
              </w:rPr>
              <w:t xml:space="preserve">в % </w:t>
            </w:r>
          </w:p>
        </w:tc>
        <w:tc>
          <w:tcPr>
            <w:tcW w:w="156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 xml:space="preserve">средна </w:t>
            </w:r>
          </w:p>
          <w:p w:rsidR="00F6379E" w:rsidRPr="00D91523" w:rsidRDefault="00F6379E" w:rsidP="007E4AF4">
            <w:pPr>
              <w:widowControl w:val="0"/>
              <w:autoSpaceDE w:val="0"/>
              <w:autoSpaceDN w:val="0"/>
              <w:adjustRightInd w:val="0"/>
              <w:spacing w:after="120"/>
              <w:jc w:val="center"/>
              <w:rPr>
                <w:lang w:eastAsia="bg-BG"/>
              </w:rPr>
            </w:pPr>
            <w:r w:rsidRPr="00D91523">
              <w:rPr>
                <w:lang w:eastAsia="bg-BG"/>
              </w:rPr>
              <w:t>температура на</w:t>
            </w:r>
          </w:p>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водата  (в °С)</w:t>
            </w:r>
          </w:p>
        </w:tc>
        <w:tc>
          <w:tcPr>
            <w:tcW w:w="21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изисквания</w:t>
            </w:r>
          </w:p>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за КПД,</w:t>
            </w:r>
          </w:p>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изразен</w:t>
            </w:r>
          </w:p>
          <w:p w:rsidR="00F6379E" w:rsidRPr="00D91523" w:rsidRDefault="00F6379E" w:rsidP="007E4AF4">
            <w:pPr>
              <w:widowControl w:val="0"/>
              <w:autoSpaceDE w:val="0"/>
              <w:autoSpaceDN w:val="0"/>
              <w:adjustRightInd w:val="0"/>
              <w:spacing w:after="120"/>
              <w:jc w:val="center"/>
              <w:rPr>
                <w:lang w:eastAsia="bg-BG"/>
              </w:rPr>
            </w:pPr>
            <w:r w:rsidRPr="00D91523">
              <w:rPr>
                <w:lang w:eastAsia="bg-BG"/>
              </w:rPr>
              <w:t xml:space="preserve">в % </w:t>
            </w:r>
          </w:p>
        </w:tc>
      </w:tr>
      <w:tr w:rsidR="00F6379E" w:rsidRPr="00D91523" w:rsidTr="007E4AF4">
        <w:trPr>
          <w:trHeight w:val="647"/>
          <w:jc w:val="center"/>
        </w:trPr>
        <w:tc>
          <w:tcPr>
            <w:tcW w:w="17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rPr>
                <w:lang w:eastAsia="bg-BG"/>
              </w:rPr>
            </w:pPr>
            <w:r w:rsidRPr="00D91523">
              <w:rPr>
                <w:lang w:eastAsia="bg-BG"/>
              </w:rPr>
              <w:t>Стандартни котли</w:t>
            </w:r>
          </w:p>
        </w:tc>
        <w:tc>
          <w:tcPr>
            <w:tcW w:w="1623"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 xml:space="preserve">4 - 400 </w:t>
            </w:r>
          </w:p>
        </w:tc>
        <w:tc>
          <w:tcPr>
            <w:tcW w:w="1418"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 xml:space="preserve">70 </w:t>
            </w:r>
          </w:p>
        </w:tc>
        <w:tc>
          <w:tcPr>
            <w:tcW w:w="1495"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&gt;= 84+2 logPn</w:t>
            </w:r>
          </w:p>
        </w:tc>
        <w:tc>
          <w:tcPr>
            <w:tcW w:w="156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 xml:space="preserve">&gt;= 50 </w:t>
            </w:r>
          </w:p>
        </w:tc>
        <w:tc>
          <w:tcPr>
            <w:tcW w:w="21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&gt;= 80+3 logPn</w:t>
            </w:r>
          </w:p>
        </w:tc>
      </w:tr>
      <w:tr w:rsidR="00F6379E" w:rsidRPr="00D91523" w:rsidTr="007E4AF4">
        <w:trPr>
          <w:trHeight w:val="850"/>
          <w:jc w:val="center"/>
        </w:trPr>
        <w:tc>
          <w:tcPr>
            <w:tcW w:w="17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rPr>
                <w:lang w:eastAsia="bg-BG"/>
              </w:rPr>
            </w:pPr>
            <w:r w:rsidRPr="00D91523">
              <w:rPr>
                <w:lang w:eastAsia="bg-BG"/>
              </w:rPr>
              <w:t xml:space="preserve">Нискотемпера-турни котли </w:t>
            </w:r>
            <w:r w:rsidRPr="00D91523">
              <w:rPr>
                <w:vertAlign w:val="superscript"/>
                <w:lang w:eastAsia="bg-BG"/>
              </w:rPr>
              <w:t>(1)</w:t>
            </w:r>
          </w:p>
        </w:tc>
        <w:tc>
          <w:tcPr>
            <w:tcW w:w="1623"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 xml:space="preserve">4 - 400 </w:t>
            </w:r>
          </w:p>
        </w:tc>
        <w:tc>
          <w:tcPr>
            <w:tcW w:w="1418"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 xml:space="preserve">70 </w:t>
            </w:r>
          </w:p>
        </w:tc>
        <w:tc>
          <w:tcPr>
            <w:tcW w:w="1495"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&gt;= 87,5+1,5 logPn</w:t>
            </w:r>
          </w:p>
        </w:tc>
        <w:tc>
          <w:tcPr>
            <w:tcW w:w="156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 xml:space="preserve">40 </w:t>
            </w:r>
          </w:p>
        </w:tc>
        <w:tc>
          <w:tcPr>
            <w:tcW w:w="21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&gt;= 87,5+1,5 logPn</w:t>
            </w:r>
          </w:p>
        </w:tc>
      </w:tr>
      <w:tr w:rsidR="00F6379E" w:rsidRPr="00D91523" w:rsidTr="007E4AF4">
        <w:trPr>
          <w:trHeight w:val="848"/>
          <w:jc w:val="center"/>
        </w:trPr>
        <w:tc>
          <w:tcPr>
            <w:tcW w:w="17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rPr>
                <w:lang w:eastAsia="bg-BG"/>
              </w:rPr>
            </w:pPr>
            <w:r w:rsidRPr="00D91523">
              <w:rPr>
                <w:lang w:eastAsia="bg-BG"/>
              </w:rPr>
              <w:t>Газо- кондензиращи котли</w:t>
            </w:r>
          </w:p>
        </w:tc>
        <w:tc>
          <w:tcPr>
            <w:tcW w:w="1623"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 xml:space="preserve">4 - 400 </w:t>
            </w:r>
          </w:p>
        </w:tc>
        <w:tc>
          <w:tcPr>
            <w:tcW w:w="1418"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 xml:space="preserve">70 </w:t>
            </w:r>
          </w:p>
        </w:tc>
        <w:tc>
          <w:tcPr>
            <w:tcW w:w="1495"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&gt;= 91+1 logPn</w:t>
            </w:r>
          </w:p>
        </w:tc>
        <w:tc>
          <w:tcPr>
            <w:tcW w:w="156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 xml:space="preserve">30 </w:t>
            </w:r>
            <w:r w:rsidRPr="00D91523">
              <w:rPr>
                <w:vertAlign w:val="superscript"/>
                <w:lang w:eastAsia="bg-BG"/>
              </w:rPr>
              <w:t>(2)</w:t>
            </w:r>
          </w:p>
        </w:tc>
        <w:tc>
          <w:tcPr>
            <w:tcW w:w="21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&gt;= 97+1 logPn</w:t>
            </w:r>
          </w:p>
        </w:tc>
      </w:tr>
      <w:tr w:rsidR="00F6379E" w:rsidRPr="00D91523" w:rsidTr="007E4AF4">
        <w:trPr>
          <w:trHeight w:val="848"/>
          <w:jc w:val="center"/>
        </w:trPr>
        <w:tc>
          <w:tcPr>
            <w:tcW w:w="17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rPr>
                <w:lang w:eastAsia="bg-BG"/>
              </w:rPr>
            </w:pPr>
            <w:r w:rsidRPr="00D91523">
              <w:rPr>
                <w:lang w:eastAsia="bg-BG"/>
              </w:rPr>
              <w:t>Подобрени кондензацион</w:t>
            </w:r>
          </w:p>
          <w:p w:rsidR="00F6379E" w:rsidRPr="00D91523" w:rsidRDefault="00F6379E" w:rsidP="007E4AF4">
            <w:pPr>
              <w:widowControl w:val="0"/>
              <w:autoSpaceDE w:val="0"/>
              <w:autoSpaceDN w:val="0"/>
              <w:adjustRightInd w:val="0"/>
              <w:spacing w:after="120"/>
              <w:rPr>
                <w:lang w:eastAsia="bg-BG"/>
              </w:rPr>
            </w:pPr>
            <w:r w:rsidRPr="00D91523">
              <w:rPr>
                <w:lang w:eastAsia="bg-BG"/>
              </w:rPr>
              <w:t>ни котли</w:t>
            </w:r>
          </w:p>
        </w:tc>
        <w:tc>
          <w:tcPr>
            <w:tcW w:w="1623"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4-400</w:t>
            </w:r>
          </w:p>
        </w:tc>
        <w:tc>
          <w:tcPr>
            <w:tcW w:w="1418"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70</w:t>
            </w:r>
          </w:p>
        </w:tc>
        <w:tc>
          <w:tcPr>
            <w:tcW w:w="1495"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p>
          <w:p w:rsidR="00F6379E" w:rsidRPr="00D91523" w:rsidRDefault="00F6379E" w:rsidP="007E4AF4">
            <w:pPr>
              <w:widowControl w:val="0"/>
              <w:autoSpaceDE w:val="0"/>
              <w:autoSpaceDN w:val="0"/>
              <w:adjustRightInd w:val="0"/>
              <w:spacing w:after="120"/>
              <w:jc w:val="center"/>
              <w:rPr>
                <w:lang w:eastAsia="bg-BG"/>
              </w:rPr>
            </w:pPr>
            <w:r w:rsidRPr="00D91523">
              <w:rPr>
                <w:lang w:eastAsia="bg-BG"/>
              </w:rPr>
              <w:t>94,0 +1,0 * logPn</w:t>
            </w:r>
          </w:p>
        </w:tc>
        <w:tc>
          <w:tcPr>
            <w:tcW w:w="156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p>
        </w:tc>
        <w:tc>
          <w:tcPr>
            <w:tcW w:w="21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p>
        </w:tc>
      </w:tr>
      <w:tr w:rsidR="00F6379E" w:rsidRPr="00D91523" w:rsidTr="007E4AF4">
        <w:trPr>
          <w:trHeight w:val="848"/>
          <w:jc w:val="center"/>
        </w:trPr>
        <w:tc>
          <w:tcPr>
            <w:tcW w:w="1701" w:type="dxa"/>
            <w:tcBorders>
              <w:top w:val="single" w:sz="4" w:space="0" w:color="auto"/>
              <w:left w:val="single" w:sz="4" w:space="0" w:color="auto"/>
              <w:bottom w:val="single" w:sz="4" w:space="0" w:color="auto"/>
              <w:right w:val="single" w:sz="4" w:space="0" w:color="auto"/>
            </w:tcBorders>
            <w:shd w:val="clear" w:color="auto" w:fill="F2F2F2"/>
            <w:vAlign w:val="center"/>
          </w:tcPr>
          <w:p w:rsidR="00F6379E" w:rsidRPr="00D91523" w:rsidRDefault="00F6379E" w:rsidP="007E4AF4">
            <w:pPr>
              <w:widowControl w:val="0"/>
              <w:autoSpaceDE w:val="0"/>
              <w:autoSpaceDN w:val="0"/>
              <w:adjustRightInd w:val="0"/>
              <w:spacing w:after="120"/>
              <w:rPr>
                <w:lang w:eastAsia="bg-BG"/>
              </w:rPr>
            </w:pPr>
          </w:p>
        </w:tc>
        <w:tc>
          <w:tcPr>
            <w:tcW w:w="1623"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Година на производство</w:t>
            </w:r>
          </w:p>
        </w:tc>
        <w:tc>
          <w:tcPr>
            <w:tcW w:w="657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rsidR="00F6379E" w:rsidRPr="00D91523" w:rsidRDefault="00F6379E" w:rsidP="007E4AF4">
            <w:pPr>
              <w:widowControl w:val="0"/>
              <w:autoSpaceDE w:val="0"/>
              <w:autoSpaceDN w:val="0"/>
              <w:adjustRightInd w:val="0"/>
              <w:spacing w:after="120"/>
              <w:jc w:val="center"/>
              <w:rPr>
                <w:lang w:eastAsia="bg-BG"/>
              </w:rPr>
            </w:pPr>
          </w:p>
        </w:tc>
      </w:tr>
      <w:tr w:rsidR="00F6379E" w:rsidRPr="00D91523" w:rsidTr="007E4AF4">
        <w:trPr>
          <w:trHeight w:val="848"/>
          <w:jc w:val="center"/>
        </w:trPr>
        <w:tc>
          <w:tcPr>
            <w:tcW w:w="1701" w:type="dxa"/>
            <w:vMerge w:val="restar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rPr>
                <w:lang w:eastAsia="bg-BG"/>
              </w:rPr>
            </w:pPr>
            <w:r w:rsidRPr="00D91523">
              <w:rPr>
                <w:lang w:eastAsia="bg-BG"/>
              </w:rPr>
              <w:t xml:space="preserve">Котли на биомаса с естествена тяга </w:t>
            </w:r>
          </w:p>
        </w:tc>
        <w:tc>
          <w:tcPr>
            <w:tcW w:w="1623"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Произведени преди 1978</w:t>
            </w:r>
          </w:p>
        </w:tc>
        <w:tc>
          <w:tcPr>
            <w:tcW w:w="1418"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70</w:t>
            </w:r>
          </w:p>
        </w:tc>
        <w:tc>
          <w:tcPr>
            <w:tcW w:w="1495"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78,0 +2,0 * log(Ф</w:t>
            </w:r>
            <w:r w:rsidRPr="00D91523">
              <w:rPr>
                <w:vertAlign w:val="subscript"/>
                <w:lang w:eastAsia="bg-BG"/>
              </w:rPr>
              <w:t>Pn</w:t>
            </w:r>
            <w:r w:rsidRPr="00D91523">
              <w:rPr>
                <w:lang w:eastAsia="bg-BG"/>
              </w:rPr>
              <w:t>/1000)</w:t>
            </w:r>
          </w:p>
        </w:tc>
        <w:tc>
          <w:tcPr>
            <w:tcW w:w="156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50</w:t>
            </w:r>
          </w:p>
        </w:tc>
        <w:tc>
          <w:tcPr>
            <w:tcW w:w="21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72,0 +3,0 * log(Ф</w:t>
            </w:r>
            <w:r w:rsidRPr="00D91523">
              <w:rPr>
                <w:vertAlign w:val="subscript"/>
                <w:lang w:eastAsia="bg-BG"/>
              </w:rPr>
              <w:t>Pn</w:t>
            </w:r>
            <w:r w:rsidRPr="00D91523">
              <w:rPr>
                <w:lang w:eastAsia="bg-BG"/>
              </w:rPr>
              <w:t>/1000)</w:t>
            </w:r>
          </w:p>
        </w:tc>
      </w:tr>
      <w:tr w:rsidR="00F6379E" w:rsidRPr="00D91523" w:rsidTr="007E4AF4">
        <w:trPr>
          <w:trHeight w:val="848"/>
          <w:jc w:val="center"/>
        </w:trPr>
        <w:tc>
          <w:tcPr>
            <w:tcW w:w="1701" w:type="dxa"/>
            <w:vMerge/>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rPr>
                <w:lang w:eastAsia="bg-BG"/>
              </w:rPr>
            </w:pPr>
          </w:p>
        </w:tc>
        <w:tc>
          <w:tcPr>
            <w:tcW w:w="1623"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Произведени 1978-1994</w:t>
            </w:r>
          </w:p>
        </w:tc>
        <w:tc>
          <w:tcPr>
            <w:tcW w:w="1418"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70</w:t>
            </w:r>
          </w:p>
        </w:tc>
        <w:tc>
          <w:tcPr>
            <w:tcW w:w="1495"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80,0 +2,0 * log(Ф</w:t>
            </w:r>
            <w:r w:rsidRPr="00D91523">
              <w:rPr>
                <w:vertAlign w:val="subscript"/>
                <w:lang w:eastAsia="bg-BG"/>
              </w:rPr>
              <w:t>Pn</w:t>
            </w:r>
            <w:r w:rsidRPr="00D91523">
              <w:rPr>
                <w:lang w:eastAsia="bg-BG"/>
              </w:rPr>
              <w:t>/1000)</w:t>
            </w:r>
          </w:p>
        </w:tc>
        <w:tc>
          <w:tcPr>
            <w:tcW w:w="156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50</w:t>
            </w:r>
          </w:p>
        </w:tc>
        <w:tc>
          <w:tcPr>
            <w:tcW w:w="21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75,0 +3,0 * log(Ф</w:t>
            </w:r>
            <w:r w:rsidRPr="00D91523">
              <w:rPr>
                <w:vertAlign w:val="subscript"/>
                <w:lang w:eastAsia="bg-BG"/>
              </w:rPr>
              <w:t>Pn</w:t>
            </w:r>
            <w:r w:rsidRPr="00D91523">
              <w:rPr>
                <w:lang w:eastAsia="bg-BG"/>
              </w:rPr>
              <w:t>/1000)</w:t>
            </w:r>
          </w:p>
        </w:tc>
      </w:tr>
      <w:tr w:rsidR="00F6379E" w:rsidRPr="00D91523" w:rsidTr="007E4AF4">
        <w:trPr>
          <w:trHeight w:val="848"/>
          <w:jc w:val="center"/>
        </w:trPr>
        <w:tc>
          <w:tcPr>
            <w:tcW w:w="1701" w:type="dxa"/>
            <w:vMerge/>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rPr>
                <w:lang w:eastAsia="bg-BG"/>
              </w:rPr>
            </w:pPr>
          </w:p>
        </w:tc>
        <w:tc>
          <w:tcPr>
            <w:tcW w:w="1623"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Произведени след 1994</w:t>
            </w:r>
          </w:p>
        </w:tc>
        <w:tc>
          <w:tcPr>
            <w:tcW w:w="1418"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70</w:t>
            </w:r>
          </w:p>
        </w:tc>
        <w:tc>
          <w:tcPr>
            <w:tcW w:w="1495"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81,0 +2,0 * log(Ф</w:t>
            </w:r>
            <w:r w:rsidRPr="00D91523">
              <w:rPr>
                <w:vertAlign w:val="subscript"/>
                <w:lang w:eastAsia="bg-BG"/>
              </w:rPr>
              <w:t>Pn</w:t>
            </w:r>
            <w:r w:rsidRPr="00D91523">
              <w:rPr>
                <w:lang w:eastAsia="bg-BG"/>
              </w:rPr>
              <w:t>/1000)</w:t>
            </w:r>
          </w:p>
        </w:tc>
        <w:tc>
          <w:tcPr>
            <w:tcW w:w="156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50</w:t>
            </w:r>
          </w:p>
        </w:tc>
        <w:tc>
          <w:tcPr>
            <w:tcW w:w="21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77,0 +3,0 * log(Ф</w:t>
            </w:r>
            <w:r w:rsidRPr="00D91523">
              <w:rPr>
                <w:vertAlign w:val="subscript"/>
                <w:lang w:eastAsia="bg-BG"/>
              </w:rPr>
              <w:t>Pn</w:t>
            </w:r>
            <w:r w:rsidRPr="00D91523">
              <w:rPr>
                <w:lang w:eastAsia="bg-BG"/>
              </w:rPr>
              <w:t>/1000)</w:t>
            </w:r>
          </w:p>
        </w:tc>
      </w:tr>
      <w:tr w:rsidR="00F6379E" w:rsidRPr="00D91523" w:rsidTr="007E4AF4">
        <w:trPr>
          <w:trHeight w:val="848"/>
          <w:jc w:val="center"/>
        </w:trPr>
        <w:tc>
          <w:tcPr>
            <w:tcW w:w="1701" w:type="dxa"/>
            <w:vMerge w:val="restar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rPr>
                <w:lang w:eastAsia="bg-BG"/>
              </w:rPr>
            </w:pPr>
            <w:r w:rsidRPr="00D91523">
              <w:rPr>
                <w:lang w:eastAsia="bg-BG"/>
              </w:rPr>
              <w:t>Котли на биомаса с изкуствена тяга</w:t>
            </w:r>
          </w:p>
        </w:tc>
        <w:tc>
          <w:tcPr>
            <w:tcW w:w="1623"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Произведени преди 1978</w:t>
            </w:r>
          </w:p>
        </w:tc>
        <w:tc>
          <w:tcPr>
            <w:tcW w:w="1418"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70</w:t>
            </w:r>
          </w:p>
        </w:tc>
        <w:tc>
          <w:tcPr>
            <w:tcW w:w="1495"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80,0 +2,0 * log(Ф</w:t>
            </w:r>
            <w:r w:rsidRPr="00D91523">
              <w:rPr>
                <w:vertAlign w:val="subscript"/>
                <w:lang w:eastAsia="bg-BG"/>
              </w:rPr>
              <w:t>Pn</w:t>
            </w:r>
            <w:r w:rsidRPr="00D91523">
              <w:rPr>
                <w:lang w:eastAsia="bg-BG"/>
              </w:rPr>
              <w:t>/1000)</w:t>
            </w:r>
          </w:p>
        </w:tc>
        <w:tc>
          <w:tcPr>
            <w:tcW w:w="156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50</w:t>
            </w:r>
          </w:p>
        </w:tc>
        <w:tc>
          <w:tcPr>
            <w:tcW w:w="21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75,0 +3,0 * log(Ф</w:t>
            </w:r>
            <w:r w:rsidRPr="00D91523">
              <w:rPr>
                <w:vertAlign w:val="subscript"/>
                <w:lang w:eastAsia="bg-BG"/>
              </w:rPr>
              <w:t>Pn</w:t>
            </w:r>
            <w:r w:rsidRPr="00D91523">
              <w:rPr>
                <w:lang w:eastAsia="bg-BG"/>
              </w:rPr>
              <w:t>/1000)</w:t>
            </w:r>
          </w:p>
        </w:tc>
      </w:tr>
      <w:tr w:rsidR="00F6379E" w:rsidRPr="00D91523" w:rsidTr="007E4AF4">
        <w:trPr>
          <w:trHeight w:val="848"/>
          <w:jc w:val="center"/>
        </w:trPr>
        <w:tc>
          <w:tcPr>
            <w:tcW w:w="1701" w:type="dxa"/>
            <w:vMerge/>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rPr>
                <w:lang w:eastAsia="bg-BG"/>
              </w:rPr>
            </w:pPr>
          </w:p>
        </w:tc>
        <w:tc>
          <w:tcPr>
            <w:tcW w:w="1623"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Произведени 1978-1986</w:t>
            </w:r>
          </w:p>
        </w:tc>
        <w:tc>
          <w:tcPr>
            <w:tcW w:w="1418"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70</w:t>
            </w:r>
          </w:p>
        </w:tc>
        <w:tc>
          <w:tcPr>
            <w:tcW w:w="1495"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82,0 +2,0 * log(Ф</w:t>
            </w:r>
            <w:r w:rsidRPr="00D91523">
              <w:rPr>
                <w:vertAlign w:val="subscript"/>
                <w:lang w:eastAsia="bg-BG"/>
              </w:rPr>
              <w:t>Pn</w:t>
            </w:r>
            <w:r w:rsidRPr="00D91523">
              <w:rPr>
                <w:lang w:eastAsia="bg-BG"/>
              </w:rPr>
              <w:t>/1000)</w:t>
            </w:r>
          </w:p>
        </w:tc>
        <w:tc>
          <w:tcPr>
            <w:tcW w:w="156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50</w:t>
            </w:r>
          </w:p>
        </w:tc>
        <w:tc>
          <w:tcPr>
            <w:tcW w:w="21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77,5 +3,0 * log(Ф</w:t>
            </w:r>
            <w:r w:rsidRPr="00D91523">
              <w:rPr>
                <w:vertAlign w:val="subscript"/>
                <w:lang w:eastAsia="bg-BG"/>
              </w:rPr>
              <w:t>Pn</w:t>
            </w:r>
            <w:r w:rsidRPr="00D91523">
              <w:rPr>
                <w:lang w:eastAsia="bg-BG"/>
              </w:rPr>
              <w:t>/1000)</w:t>
            </w:r>
          </w:p>
        </w:tc>
      </w:tr>
      <w:tr w:rsidR="00F6379E" w:rsidRPr="00D91523" w:rsidTr="007E4AF4">
        <w:trPr>
          <w:trHeight w:val="848"/>
          <w:jc w:val="center"/>
        </w:trPr>
        <w:tc>
          <w:tcPr>
            <w:tcW w:w="1701" w:type="dxa"/>
            <w:vMerge/>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rPr>
                <w:lang w:eastAsia="bg-BG"/>
              </w:rPr>
            </w:pPr>
          </w:p>
        </w:tc>
        <w:tc>
          <w:tcPr>
            <w:tcW w:w="1623"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Произведени 1986-1994</w:t>
            </w:r>
          </w:p>
        </w:tc>
        <w:tc>
          <w:tcPr>
            <w:tcW w:w="1418"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70</w:t>
            </w:r>
          </w:p>
        </w:tc>
        <w:tc>
          <w:tcPr>
            <w:tcW w:w="1495"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84,0 +2,0 * log(Ф</w:t>
            </w:r>
            <w:r w:rsidRPr="00D91523">
              <w:rPr>
                <w:vertAlign w:val="subscript"/>
                <w:lang w:eastAsia="bg-BG"/>
              </w:rPr>
              <w:t>Pn</w:t>
            </w:r>
            <w:r w:rsidRPr="00D91523">
              <w:rPr>
                <w:lang w:eastAsia="bg-BG"/>
              </w:rPr>
              <w:t>/1000)</w:t>
            </w:r>
          </w:p>
        </w:tc>
        <w:tc>
          <w:tcPr>
            <w:tcW w:w="156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50</w:t>
            </w:r>
          </w:p>
        </w:tc>
        <w:tc>
          <w:tcPr>
            <w:tcW w:w="21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80,0 +3,0 * log(Ф</w:t>
            </w:r>
            <w:r w:rsidRPr="00D91523">
              <w:rPr>
                <w:vertAlign w:val="subscript"/>
                <w:lang w:eastAsia="bg-BG"/>
              </w:rPr>
              <w:t>Pn</w:t>
            </w:r>
            <w:r w:rsidRPr="00D91523">
              <w:rPr>
                <w:lang w:eastAsia="bg-BG"/>
              </w:rPr>
              <w:t>/1000)</w:t>
            </w:r>
          </w:p>
        </w:tc>
      </w:tr>
      <w:tr w:rsidR="00F6379E" w:rsidRPr="00D91523" w:rsidTr="007E4AF4">
        <w:trPr>
          <w:trHeight w:val="848"/>
          <w:jc w:val="center"/>
        </w:trPr>
        <w:tc>
          <w:tcPr>
            <w:tcW w:w="1701" w:type="dxa"/>
            <w:vMerge/>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rPr>
                <w:lang w:eastAsia="bg-BG"/>
              </w:rPr>
            </w:pPr>
          </w:p>
        </w:tc>
        <w:tc>
          <w:tcPr>
            <w:tcW w:w="1623"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Произведени след 1994</w:t>
            </w:r>
          </w:p>
        </w:tc>
        <w:tc>
          <w:tcPr>
            <w:tcW w:w="1418"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70</w:t>
            </w:r>
          </w:p>
        </w:tc>
        <w:tc>
          <w:tcPr>
            <w:tcW w:w="1495"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vertAlign w:val="superscript"/>
                <w:lang w:eastAsia="bg-BG"/>
              </w:rPr>
            </w:pPr>
            <w:r w:rsidRPr="00D91523">
              <w:rPr>
                <w:lang w:eastAsia="bg-BG"/>
              </w:rPr>
              <w:t>85,0 +2,0 * log(Ф</w:t>
            </w:r>
            <w:r w:rsidRPr="00D91523">
              <w:rPr>
                <w:vertAlign w:val="subscript"/>
                <w:lang w:eastAsia="bg-BG"/>
              </w:rPr>
              <w:t>Pn</w:t>
            </w:r>
            <w:r w:rsidRPr="00D91523">
              <w:rPr>
                <w:lang w:eastAsia="bg-BG"/>
              </w:rPr>
              <w:t>/1000)</w:t>
            </w:r>
            <w:r w:rsidRPr="00D91523">
              <w:rPr>
                <w:vertAlign w:val="superscript"/>
                <w:lang w:eastAsia="bg-BG"/>
              </w:rPr>
              <w:t>(3)</w:t>
            </w:r>
          </w:p>
        </w:tc>
        <w:tc>
          <w:tcPr>
            <w:tcW w:w="156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p>
        </w:tc>
        <w:tc>
          <w:tcPr>
            <w:tcW w:w="21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81,5 +3,0 * log(Ф</w:t>
            </w:r>
            <w:r w:rsidRPr="00D91523">
              <w:rPr>
                <w:vertAlign w:val="subscript"/>
                <w:lang w:eastAsia="bg-BG"/>
              </w:rPr>
              <w:t>Pn</w:t>
            </w:r>
            <w:r w:rsidRPr="00D91523">
              <w:rPr>
                <w:lang w:eastAsia="bg-BG"/>
              </w:rPr>
              <w:t>/1000)</w:t>
            </w:r>
          </w:p>
        </w:tc>
      </w:tr>
      <w:tr w:rsidR="00F6379E" w:rsidRPr="00D91523" w:rsidTr="007E4AF4">
        <w:trPr>
          <w:trHeight w:val="848"/>
          <w:jc w:val="center"/>
        </w:trPr>
        <w:tc>
          <w:tcPr>
            <w:tcW w:w="9898" w:type="dxa"/>
            <w:gridSpan w:val="6"/>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ind w:left="140" w:right="140"/>
              <w:jc w:val="both"/>
              <w:rPr>
                <w:lang w:eastAsia="bg-BG"/>
              </w:rPr>
            </w:pPr>
            <w:r w:rsidRPr="00D91523">
              <w:rPr>
                <w:vertAlign w:val="superscript"/>
                <w:lang w:eastAsia="bg-BG"/>
              </w:rPr>
              <w:t>(1)</w:t>
            </w:r>
            <w:r w:rsidRPr="00D91523">
              <w:rPr>
                <w:lang w:eastAsia="bg-BG"/>
              </w:rPr>
              <w:t xml:space="preserve"> Включително кондензиращи котли, използващи течни горива.</w:t>
            </w:r>
          </w:p>
          <w:p w:rsidR="00F6379E" w:rsidRPr="00D91523" w:rsidRDefault="00F6379E" w:rsidP="007E4AF4">
            <w:pPr>
              <w:widowControl w:val="0"/>
              <w:autoSpaceDE w:val="0"/>
              <w:autoSpaceDN w:val="0"/>
              <w:adjustRightInd w:val="0"/>
              <w:spacing w:after="120"/>
              <w:ind w:left="144" w:right="144"/>
              <w:jc w:val="both"/>
              <w:rPr>
                <w:lang w:eastAsia="bg-BG"/>
              </w:rPr>
            </w:pPr>
            <w:r w:rsidRPr="00D91523">
              <w:rPr>
                <w:vertAlign w:val="superscript"/>
                <w:lang w:eastAsia="bg-BG"/>
              </w:rPr>
              <w:t>(2)</w:t>
            </w:r>
            <w:r w:rsidRPr="00D91523">
              <w:rPr>
                <w:lang w:eastAsia="bg-BG"/>
              </w:rPr>
              <w:t xml:space="preserve"> Температура на захранващата вода в котела.</w:t>
            </w:r>
          </w:p>
          <w:p w:rsidR="00F6379E" w:rsidRPr="00D91523" w:rsidRDefault="00F6379E" w:rsidP="007E4AF4">
            <w:pPr>
              <w:widowControl w:val="0"/>
              <w:autoSpaceDE w:val="0"/>
              <w:autoSpaceDN w:val="0"/>
              <w:adjustRightInd w:val="0"/>
              <w:spacing w:after="120"/>
              <w:ind w:left="144" w:right="144"/>
              <w:jc w:val="both"/>
              <w:rPr>
                <w:lang w:eastAsia="bg-BG"/>
              </w:rPr>
            </w:pPr>
            <w:r w:rsidRPr="00D91523">
              <w:rPr>
                <w:vertAlign w:val="superscript"/>
                <w:lang w:eastAsia="bg-BG"/>
              </w:rPr>
              <w:t xml:space="preserve">(3)  </w:t>
            </w:r>
            <w:r w:rsidRPr="00D91523">
              <w:rPr>
                <w:lang w:eastAsia="bg-BG"/>
              </w:rPr>
              <w:t>Топлинна мощност на котела при номинално налягане</w:t>
            </w:r>
          </w:p>
        </w:tc>
      </w:tr>
    </w:tbl>
    <w:p w:rsidR="00F6379E" w:rsidRPr="00D91523" w:rsidRDefault="00F6379E" w:rsidP="00F6379E">
      <w:pPr>
        <w:spacing w:after="120"/>
        <w:jc w:val="both"/>
        <w:rPr>
          <w:lang w:eastAsia="bg-BG"/>
        </w:rPr>
      </w:pPr>
    </w:p>
    <w:p w:rsidR="00F6379E" w:rsidRPr="00154216" w:rsidRDefault="00F6379E" w:rsidP="00F6379E">
      <w:pPr>
        <w:rPr>
          <w:rFonts w:eastAsia="Calibri"/>
          <w:b/>
          <w:i/>
          <w:lang w:val="en-US"/>
        </w:rPr>
      </w:pPr>
      <w:r>
        <w:rPr>
          <w:rFonts w:ascii="Calibri" w:eastAsia="Calibri" w:hAnsi="Calibri" w:cs="Calibri"/>
          <w:color w:val="1F497D"/>
          <w:sz w:val="22"/>
          <w:szCs w:val="22"/>
          <w:lang w:val="en-US"/>
        </w:rPr>
        <w:t xml:space="preserve"> </w:t>
      </w:r>
    </w:p>
    <w:p w:rsidR="00F6379E" w:rsidRPr="00154216" w:rsidRDefault="00F6379E" w:rsidP="00F6379E">
      <w:pPr>
        <w:jc w:val="both"/>
        <w:rPr>
          <w:rFonts w:eastAsia="Calibri"/>
          <w:b/>
          <w:i/>
        </w:rPr>
      </w:pPr>
      <w:r w:rsidRPr="00BB677B">
        <w:rPr>
          <w:rFonts w:eastAsia="Calibri"/>
          <w:b/>
          <w:i/>
        </w:rPr>
        <w:t xml:space="preserve">Забележка: Количествата описани в </w:t>
      </w:r>
      <w:r>
        <w:rPr>
          <w:rFonts w:eastAsia="Calibri"/>
          <w:b/>
          <w:i/>
        </w:rPr>
        <w:t xml:space="preserve">приложение Б за всяка обособена позиция от Обявлението за обществената поръчка са </w:t>
      </w:r>
      <w:r w:rsidRPr="00BB677B">
        <w:rPr>
          <w:rFonts w:eastAsia="Calibri"/>
          <w:b/>
          <w:i/>
        </w:rPr>
        <w:t>ориентировъчни и са по данни от доклада за енергийно обследване на съответната сграда. В тези количествата не са включени съпътстващите дейности по енергийното и конструктивно обновяване на сградата, които количества ще бъдат уточнени от изпълнителя след изготвяне на техническия проект.</w:t>
      </w:r>
    </w:p>
    <w:p w:rsidR="00F6379E" w:rsidRPr="00154216" w:rsidRDefault="00F6379E" w:rsidP="00F6379E">
      <w:pPr>
        <w:rPr>
          <w:rFonts w:eastAsia="Calibri"/>
          <w:b/>
          <w:i/>
          <w:lang w:val="en-US"/>
        </w:rPr>
      </w:pPr>
    </w:p>
    <w:p w:rsidR="00F6379E" w:rsidRPr="00D91523" w:rsidRDefault="00F6379E" w:rsidP="00F6379E">
      <w:pPr>
        <w:widowControl w:val="0"/>
        <w:spacing w:after="64" w:line="278" w:lineRule="exact"/>
        <w:ind w:left="20" w:right="20" w:firstLine="720"/>
        <w:jc w:val="both"/>
        <w:rPr>
          <w:rFonts w:eastAsia="Calibri"/>
          <w:color w:val="000000"/>
          <w:sz w:val="23"/>
          <w:szCs w:val="23"/>
          <w:shd w:val="clear" w:color="auto" w:fill="FFFFFF"/>
        </w:rPr>
      </w:pPr>
    </w:p>
    <w:p w:rsidR="00F6379E" w:rsidRPr="00D91523" w:rsidRDefault="00F6379E" w:rsidP="00F6379E">
      <w:pPr>
        <w:widowControl w:val="0"/>
        <w:spacing w:after="64" w:line="278" w:lineRule="exact"/>
        <w:ind w:left="20" w:right="20" w:firstLine="720"/>
        <w:jc w:val="both"/>
        <w:rPr>
          <w:rFonts w:eastAsia="Calibri"/>
          <w:b/>
          <w:color w:val="000000"/>
          <w:sz w:val="23"/>
          <w:szCs w:val="23"/>
          <w:shd w:val="clear" w:color="auto" w:fill="FFFFFF"/>
        </w:rPr>
      </w:pPr>
      <w:r w:rsidRPr="00D91523">
        <w:rPr>
          <w:rFonts w:eastAsia="Calibri"/>
          <w:b/>
          <w:color w:val="000000"/>
          <w:sz w:val="23"/>
          <w:szCs w:val="23"/>
          <w:shd w:val="clear" w:color="auto" w:fill="FFFFFF"/>
        </w:rPr>
        <w:t>3.4.Други изисквания:</w:t>
      </w:r>
    </w:p>
    <w:p w:rsidR="00F6379E" w:rsidRPr="00D91523" w:rsidRDefault="00F6379E" w:rsidP="00F6379E">
      <w:pPr>
        <w:widowControl w:val="0"/>
        <w:spacing w:after="64" w:line="278" w:lineRule="exact"/>
        <w:ind w:left="20" w:right="20" w:firstLine="720"/>
        <w:jc w:val="both"/>
        <w:rPr>
          <w:rFonts w:eastAsia="Calibri"/>
          <w:sz w:val="23"/>
          <w:szCs w:val="23"/>
        </w:rPr>
      </w:pPr>
      <w:r w:rsidRPr="00D91523">
        <w:rPr>
          <w:rFonts w:eastAsia="Calibri"/>
          <w:color w:val="000000"/>
          <w:sz w:val="23"/>
          <w:szCs w:val="23"/>
          <w:shd w:val="clear" w:color="auto" w:fill="FFFFFF"/>
        </w:rPr>
        <w:t>Изпълнителят е задължен да изпълни възложените работи и да осигури работна ръка, материали, строителни съоръжения, заготовки, изделия и всичко друго необходимо за изпълнение на строежа.</w:t>
      </w:r>
    </w:p>
    <w:p w:rsidR="00F6379E" w:rsidRPr="00D91523" w:rsidRDefault="00F6379E" w:rsidP="00F6379E">
      <w:pPr>
        <w:widowControl w:val="0"/>
        <w:spacing w:after="60" w:line="274" w:lineRule="exact"/>
        <w:ind w:left="20" w:right="20" w:firstLine="720"/>
        <w:jc w:val="both"/>
        <w:rPr>
          <w:rFonts w:eastAsia="Calibri"/>
          <w:sz w:val="23"/>
          <w:szCs w:val="23"/>
        </w:rPr>
      </w:pPr>
      <w:r w:rsidRPr="00D91523">
        <w:rPr>
          <w:rFonts w:eastAsia="Calibri"/>
          <w:color w:val="000000"/>
          <w:sz w:val="23"/>
          <w:szCs w:val="23"/>
          <w:shd w:val="clear" w:color="auto" w:fill="FFFFFF"/>
        </w:rPr>
        <w:t xml:space="preserve">Изпълнителят точно и надлежно трябва да изпълни договорените работи според одобрения от Възложителя </w:t>
      </w:r>
      <w:r w:rsidR="002D19DC">
        <w:rPr>
          <w:rFonts w:eastAsia="Calibri"/>
          <w:color w:val="000000"/>
          <w:sz w:val="23"/>
          <w:szCs w:val="23"/>
          <w:shd w:val="clear" w:color="auto" w:fill="FFFFFF"/>
        </w:rPr>
        <w:t>работен</w:t>
      </w:r>
      <w:r w:rsidRPr="00D91523">
        <w:rPr>
          <w:rFonts w:eastAsia="Calibri"/>
          <w:color w:val="000000"/>
          <w:sz w:val="23"/>
          <w:szCs w:val="23"/>
          <w:shd w:val="clear" w:color="auto" w:fill="FFFFFF"/>
        </w:rPr>
        <w:t xml:space="preserve"> проект и качество, съответстващо на БДС. Да съблюдава и спазва всички норми за предаване и приемане на СМР и всички други нормативни изисквания. При възникнали грешки от страна на Изпълнителя, същият да ги отстранява за своя сметка до задоволяване исканията на </w:t>
      </w:r>
      <w:r w:rsidR="002D19DC">
        <w:rPr>
          <w:rFonts w:eastAsia="Calibri"/>
          <w:color w:val="000000"/>
          <w:sz w:val="23"/>
          <w:szCs w:val="23"/>
          <w:shd w:val="clear" w:color="auto" w:fill="FFFFFF"/>
        </w:rPr>
        <w:t>В</w:t>
      </w:r>
      <w:r w:rsidRPr="00D91523">
        <w:rPr>
          <w:rFonts w:eastAsia="Calibri"/>
          <w:color w:val="000000"/>
          <w:sz w:val="23"/>
          <w:szCs w:val="23"/>
          <w:shd w:val="clear" w:color="auto" w:fill="FFFFFF"/>
        </w:rPr>
        <w:t>ъзложителя и до приемане на работите от негова страна и от съответните държавни институции.</w:t>
      </w:r>
    </w:p>
    <w:p w:rsidR="00F6379E" w:rsidRDefault="00F6379E" w:rsidP="00F6379E">
      <w:pPr>
        <w:widowControl w:val="0"/>
        <w:spacing w:after="356" w:line="274" w:lineRule="exact"/>
        <w:ind w:left="20" w:right="20" w:firstLine="720"/>
        <w:jc w:val="both"/>
        <w:rPr>
          <w:rFonts w:eastAsia="Calibri"/>
          <w:color w:val="000000"/>
          <w:sz w:val="23"/>
          <w:szCs w:val="23"/>
          <w:shd w:val="clear" w:color="auto" w:fill="FFFFFF"/>
        </w:rPr>
      </w:pPr>
      <w:r w:rsidRPr="00D91523">
        <w:rPr>
          <w:rFonts w:eastAsia="Calibri"/>
          <w:color w:val="000000"/>
          <w:sz w:val="23"/>
          <w:szCs w:val="23"/>
          <w:shd w:val="clear" w:color="auto" w:fill="FFFFFF"/>
        </w:rPr>
        <w:lastRenderedPageBreak/>
        <w:t>Изпълнителят трябва да осигури и съхранява Заповедната книга на строежа. Всички предписания в Заповедната книга да се приемат и изпълняват само ако са одобрени и подписани от посочен представител на Възложителя. Всяко намаление или увеличение в обемите, посочени в договора, ще се обявява писмено и съгласува преди каквато и да е промяна в проекта и по-нататъшното изпълнение на поръчката и строителството.</w:t>
      </w:r>
    </w:p>
    <w:p w:rsidR="00E162EE" w:rsidRPr="000A5880" w:rsidRDefault="00E162EE" w:rsidP="00F6379E">
      <w:pPr>
        <w:widowControl w:val="0"/>
        <w:spacing w:after="356" w:line="274" w:lineRule="exact"/>
        <w:ind w:left="20" w:right="20" w:firstLine="720"/>
        <w:jc w:val="both"/>
        <w:rPr>
          <w:rFonts w:eastAsia="Calibri"/>
          <w:sz w:val="23"/>
          <w:szCs w:val="23"/>
        </w:rPr>
      </w:pPr>
      <w:r w:rsidRPr="000A5880">
        <w:rPr>
          <w:rFonts w:eastAsia="Calibri"/>
          <w:sz w:val="23"/>
          <w:szCs w:val="23"/>
          <w:shd w:val="clear" w:color="auto" w:fill="FFFFFF"/>
        </w:rPr>
        <w:t>Изпълнителят е задължен да участва в месечни срещи с Възложителя, Строителния надзор</w:t>
      </w:r>
      <w:r w:rsidR="000D77F7" w:rsidRPr="000A5880">
        <w:rPr>
          <w:rFonts w:eastAsia="Calibri"/>
          <w:sz w:val="23"/>
          <w:szCs w:val="23"/>
          <w:shd w:val="clear" w:color="auto" w:fill="FFFFFF"/>
        </w:rPr>
        <w:t>,</w:t>
      </w:r>
      <w:r w:rsidRPr="000A5880">
        <w:rPr>
          <w:rFonts w:eastAsia="Calibri"/>
          <w:sz w:val="23"/>
          <w:szCs w:val="23"/>
          <w:shd w:val="clear" w:color="auto" w:fill="FFFFFF"/>
        </w:rPr>
        <w:t xml:space="preserve"> инвеститорския контрол</w:t>
      </w:r>
      <w:r w:rsidR="000D77F7" w:rsidRPr="000A5880">
        <w:rPr>
          <w:rFonts w:eastAsia="Calibri"/>
          <w:sz w:val="23"/>
          <w:szCs w:val="23"/>
          <w:shd w:val="clear" w:color="auto" w:fill="FFFFFF"/>
        </w:rPr>
        <w:t xml:space="preserve"> и представителя на СС</w:t>
      </w:r>
      <w:r w:rsidRPr="000A5880">
        <w:rPr>
          <w:rFonts w:eastAsia="Calibri"/>
          <w:sz w:val="23"/>
          <w:szCs w:val="23"/>
          <w:shd w:val="clear" w:color="auto" w:fill="FFFFFF"/>
        </w:rPr>
        <w:t xml:space="preserve">, на които да </w:t>
      </w:r>
      <w:r w:rsidR="000D77F7" w:rsidRPr="000A5880">
        <w:rPr>
          <w:rFonts w:eastAsia="Calibri"/>
          <w:sz w:val="23"/>
          <w:szCs w:val="23"/>
          <w:shd w:val="clear" w:color="auto" w:fill="FFFFFF"/>
        </w:rPr>
        <w:t xml:space="preserve">отчита и </w:t>
      </w:r>
      <w:r w:rsidRPr="000A5880">
        <w:rPr>
          <w:rFonts w:eastAsia="Calibri"/>
          <w:sz w:val="23"/>
          <w:szCs w:val="23"/>
          <w:shd w:val="clear" w:color="auto" w:fill="FFFFFF"/>
        </w:rPr>
        <w:t>докладва напредъка на дейностите по договора, както и възникнали въпроси и проблеми – един път в месеца.</w:t>
      </w:r>
    </w:p>
    <w:p w:rsidR="00F6379E" w:rsidRPr="00D91523" w:rsidRDefault="00F6379E" w:rsidP="00F6379E">
      <w:pPr>
        <w:keepNext/>
        <w:keepLines/>
        <w:widowControl w:val="0"/>
        <w:numPr>
          <w:ilvl w:val="1"/>
          <w:numId w:val="10"/>
        </w:numPr>
        <w:tabs>
          <w:tab w:val="left" w:pos="709"/>
        </w:tabs>
        <w:spacing w:after="364" w:line="278" w:lineRule="exact"/>
        <w:ind w:right="20"/>
        <w:outlineLvl w:val="2"/>
        <w:rPr>
          <w:rFonts w:eastAsia="Calibri"/>
          <w:sz w:val="23"/>
          <w:szCs w:val="23"/>
        </w:rPr>
      </w:pPr>
      <w:bookmarkStart w:id="40" w:name="bookmark7"/>
      <w:r w:rsidRPr="00D91523">
        <w:rPr>
          <w:rFonts w:eastAsia="Calibri"/>
          <w:color w:val="000000"/>
          <w:sz w:val="23"/>
          <w:szCs w:val="23"/>
          <w:shd w:val="clear" w:color="auto" w:fill="FFFFFF"/>
        </w:rPr>
        <w:t>Изисквания относно осигуряване на безопасни и здравословни условия на труд. План за безопасност и здраве.</w:t>
      </w:r>
      <w:bookmarkEnd w:id="40"/>
    </w:p>
    <w:p w:rsidR="00F6379E" w:rsidRPr="00D91523" w:rsidRDefault="00F6379E" w:rsidP="00F6379E">
      <w:pPr>
        <w:widowControl w:val="0"/>
        <w:spacing w:after="60" w:line="274" w:lineRule="exact"/>
        <w:ind w:left="20" w:right="20" w:firstLine="720"/>
        <w:jc w:val="both"/>
        <w:rPr>
          <w:rFonts w:eastAsia="Calibri"/>
          <w:sz w:val="23"/>
          <w:szCs w:val="23"/>
        </w:rPr>
      </w:pPr>
      <w:r w:rsidRPr="00D91523">
        <w:rPr>
          <w:rFonts w:eastAsia="Calibri"/>
          <w:color w:val="000000"/>
          <w:sz w:val="23"/>
          <w:szCs w:val="23"/>
          <w:shd w:val="clear" w:color="auto" w:fill="FFFFFF"/>
        </w:rPr>
        <w:t>По време на изпълнение на строителните и монтажните работи Изпълнителят трябва да спазва изискванията на Наредба № 2 от 2004 г. за минимални изисквания за здравословни и безопасни условия на труд при извършване на строителни и монтажни работи, както и по всички други действащи нормативни актове и стандарти относно безопасността и хигиената на труда, техническата и пожарната безопасност при строителство и експлоатация на подобни обекти, а също и да се грижи за сигурността на всички лица, които се намират на строителната площадка.</w:t>
      </w:r>
    </w:p>
    <w:p w:rsidR="00F6379E" w:rsidRPr="00D91523" w:rsidRDefault="00F6379E" w:rsidP="00F6379E">
      <w:pPr>
        <w:widowControl w:val="0"/>
        <w:spacing w:after="53" w:line="274" w:lineRule="exact"/>
        <w:ind w:left="20" w:right="20" w:firstLine="720"/>
        <w:jc w:val="both"/>
        <w:rPr>
          <w:rFonts w:eastAsia="Calibri"/>
          <w:sz w:val="23"/>
          <w:szCs w:val="23"/>
        </w:rPr>
      </w:pPr>
      <w:r w:rsidRPr="00D91523">
        <w:rPr>
          <w:rFonts w:eastAsia="Calibri"/>
          <w:color w:val="000000"/>
          <w:sz w:val="23"/>
          <w:szCs w:val="23"/>
          <w:shd w:val="clear" w:color="auto" w:fill="FFFFFF"/>
        </w:rPr>
        <w:t>Изпълнителят е длъжен да спазва изискванията на нормативните документи в страната по безопасност и хигиена на труда, пожарна безопасност, екологични изисквания и други свързани със строителството по действащите в страната стандарти и технически нормативни документи за строителство.</w:t>
      </w:r>
    </w:p>
    <w:p w:rsidR="00F6379E" w:rsidRPr="00D91523" w:rsidRDefault="00F6379E" w:rsidP="00F6379E">
      <w:pPr>
        <w:widowControl w:val="0"/>
        <w:spacing w:after="275" w:line="274" w:lineRule="exact"/>
        <w:ind w:left="20" w:right="280" w:firstLine="720"/>
        <w:jc w:val="both"/>
        <w:rPr>
          <w:rFonts w:eastAsia="Calibri"/>
          <w:sz w:val="23"/>
          <w:szCs w:val="23"/>
        </w:rPr>
      </w:pPr>
      <w:r w:rsidRPr="00D91523">
        <w:rPr>
          <w:rFonts w:eastAsia="Calibri"/>
          <w:color w:val="000000"/>
          <w:sz w:val="23"/>
          <w:szCs w:val="23"/>
          <w:shd w:val="clear" w:color="auto" w:fill="FFFFFF"/>
        </w:rPr>
        <w:t>Изпълнителят е длъжен да спазва одобрения от Възложителя и компетентите органи План за безопасност и здраве за строежа Възложителят, чрез Консултанта изпълняващ строителен надзор, ще осигури Координатор по безопасност и здраве за етапа на строителството в съответствие с изискванията на Наредба № 2 от 2004 г. за минимални изисквания за здравословни и безопасни условия на труд при извършване на строителни и монтажни работи.</w:t>
      </w:r>
    </w:p>
    <w:p w:rsidR="00F6379E" w:rsidRPr="00D91523" w:rsidRDefault="00F6379E" w:rsidP="00F6379E">
      <w:pPr>
        <w:keepNext/>
        <w:keepLines/>
        <w:widowControl w:val="0"/>
        <w:numPr>
          <w:ilvl w:val="1"/>
          <w:numId w:val="10"/>
        </w:numPr>
        <w:spacing w:after="263" w:line="230" w:lineRule="exact"/>
        <w:jc w:val="both"/>
        <w:outlineLvl w:val="2"/>
        <w:rPr>
          <w:rFonts w:eastAsia="Calibri"/>
          <w:sz w:val="23"/>
          <w:szCs w:val="23"/>
        </w:rPr>
      </w:pPr>
      <w:bookmarkStart w:id="41" w:name="bookmark8"/>
      <w:r w:rsidRPr="00D91523">
        <w:rPr>
          <w:rFonts w:eastAsia="Calibri"/>
          <w:color w:val="000000"/>
          <w:sz w:val="23"/>
          <w:szCs w:val="23"/>
          <w:shd w:val="clear" w:color="auto" w:fill="FFFFFF"/>
        </w:rPr>
        <w:t xml:space="preserve"> Изисквания относно опазване на околната среда.</w:t>
      </w:r>
      <w:bookmarkEnd w:id="41"/>
    </w:p>
    <w:p w:rsidR="00F6379E" w:rsidRDefault="00F6379E" w:rsidP="00F6379E">
      <w:pPr>
        <w:widowControl w:val="0"/>
        <w:spacing w:line="274" w:lineRule="exact"/>
        <w:ind w:left="20" w:right="280" w:firstLine="720"/>
        <w:jc w:val="both"/>
        <w:rPr>
          <w:rFonts w:eastAsia="Calibri"/>
          <w:color w:val="000000"/>
          <w:sz w:val="23"/>
          <w:szCs w:val="23"/>
          <w:shd w:val="clear" w:color="auto" w:fill="FFFFFF"/>
        </w:rPr>
      </w:pPr>
      <w:r w:rsidRPr="00D91523">
        <w:rPr>
          <w:rFonts w:eastAsia="Calibri"/>
          <w:color w:val="000000"/>
          <w:sz w:val="23"/>
          <w:szCs w:val="23"/>
          <w:shd w:val="clear" w:color="auto" w:fill="FFFFFF"/>
        </w:rPr>
        <w:t>При изпълнение на строителните и монтажните работи Изпълнителят трябва да ограничи своите действия в рамките само на строителната площадка.</w:t>
      </w:r>
    </w:p>
    <w:p w:rsidR="00FE31DE" w:rsidRPr="00D91523" w:rsidRDefault="00FE31DE" w:rsidP="00F6379E">
      <w:pPr>
        <w:widowControl w:val="0"/>
        <w:spacing w:line="274" w:lineRule="exact"/>
        <w:ind w:left="20" w:right="280" w:firstLine="720"/>
        <w:jc w:val="both"/>
        <w:rPr>
          <w:rFonts w:eastAsia="Calibri"/>
          <w:sz w:val="23"/>
          <w:szCs w:val="23"/>
        </w:rPr>
      </w:pPr>
    </w:p>
    <w:p w:rsidR="00F6379E" w:rsidRDefault="00F6379E" w:rsidP="00F6379E">
      <w:pPr>
        <w:widowControl w:val="0"/>
        <w:spacing w:after="244" w:line="274" w:lineRule="exact"/>
        <w:ind w:left="20" w:right="280" w:firstLine="720"/>
        <w:jc w:val="both"/>
        <w:rPr>
          <w:rFonts w:eastAsia="Calibri"/>
          <w:color w:val="000000"/>
          <w:sz w:val="23"/>
          <w:szCs w:val="23"/>
          <w:shd w:val="clear" w:color="auto" w:fill="FFFFFF"/>
        </w:rPr>
      </w:pPr>
      <w:r w:rsidRPr="00D91523">
        <w:rPr>
          <w:rFonts w:eastAsia="Calibri"/>
          <w:color w:val="000000"/>
          <w:sz w:val="23"/>
          <w:szCs w:val="23"/>
          <w:shd w:val="clear" w:color="auto" w:fill="FFFFFF"/>
        </w:rPr>
        <w:t>След приключване на строителните и монтажните работи Изпълнителят е длъжен да възстанови строителната площадка в първоначалния вид - да изтегли цялата си механизация и невложените материали и да остави площадката чиста от отпадъци.</w:t>
      </w:r>
    </w:p>
    <w:p w:rsidR="00ED39B2" w:rsidRPr="000A5880" w:rsidRDefault="00ED39B2" w:rsidP="00ED39B2">
      <w:pPr>
        <w:widowControl w:val="0"/>
        <w:spacing w:line="274" w:lineRule="exact"/>
        <w:ind w:left="20" w:right="280" w:firstLine="720"/>
        <w:jc w:val="both"/>
        <w:rPr>
          <w:rFonts w:eastAsia="Calibri"/>
          <w:sz w:val="23"/>
          <w:szCs w:val="23"/>
          <w:shd w:val="clear" w:color="auto" w:fill="FFFFFF"/>
        </w:rPr>
      </w:pPr>
      <w:r w:rsidRPr="000A5880">
        <w:rPr>
          <w:rFonts w:eastAsia="Calibri"/>
          <w:sz w:val="23"/>
          <w:szCs w:val="23"/>
          <w:shd w:val="clear" w:color="auto" w:fill="FFFFFF"/>
        </w:rPr>
        <w:t>От ИЗПЪЛНИТЕЛЯ се изисква да спазва Наредба за управление на строителните отпадъци и за влагане на рециклирани строителни материали /ДВ, бр. 89 от 13.11.2012 г./ и да спазва изискванията за изпълнение на целите за рециклиране и оползотворяване на СО и за влагане на рециклирани строителни материали и/или оползотворяване на СО в обратни насипи.</w:t>
      </w:r>
    </w:p>
    <w:p w:rsidR="00ED39B2" w:rsidRPr="000A5880" w:rsidRDefault="00ED39B2" w:rsidP="00ED39B2">
      <w:pPr>
        <w:widowControl w:val="0"/>
        <w:spacing w:line="274" w:lineRule="exact"/>
        <w:ind w:left="20" w:right="280" w:firstLine="720"/>
        <w:jc w:val="both"/>
        <w:rPr>
          <w:rFonts w:eastAsia="Calibri"/>
          <w:sz w:val="23"/>
          <w:szCs w:val="23"/>
          <w:shd w:val="clear" w:color="auto" w:fill="FFFFFF"/>
        </w:rPr>
      </w:pPr>
      <w:r w:rsidRPr="000A5880">
        <w:rPr>
          <w:rFonts w:eastAsia="Calibri"/>
          <w:sz w:val="23"/>
          <w:szCs w:val="23"/>
          <w:shd w:val="clear" w:color="auto" w:fill="FFFFFF"/>
        </w:rPr>
        <w:t>ИЗПЪЛНИТЕЛЯТ се задължава да определи отговорно лице за изпълнението на плана за управление на СО.</w:t>
      </w:r>
    </w:p>
    <w:p w:rsidR="00ED39B2" w:rsidRPr="000A5880" w:rsidRDefault="00ED39B2" w:rsidP="00ED39B2">
      <w:pPr>
        <w:widowControl w:val="0"/>
        <w:spacing w:line="274" w:lineRule="exact"/>
        <w:ind w:left="20" w:right="280" w:firstLine="720"/>
        <w:jc w:val="both"/>
        <w:rPr>
          <w:rFonts w:eastAsia="Calibri"/>
          <w:sz w:val="23"/>
          <w:szCs w:val="23"/>
          <w:shd w:val="clear" w:color="auto" w:fill="FFFFFF"/>
        </w:rPr>
      </w:pPr>
      <w:r w:rsidRPr="000A5880">
        <w:rPr>
          <w:rFonts w:eastAsia="Calibri"/>
          <w:sz w:val="23"/>
          <w:szCs w:val="23"/>
          <w:shd w:val="clear" w:color="auto" w:fill="FFFFFF"/>
        </w:rPr>
        <w:t xml:space="preserve">ИЗПЪЛНИТЕЛЯТ се задължава да изготвя към всяко междинно плащане транспортен дневник за строителните отпадъци на основание чл.8 от Наредбата за </w:t>
      </w:r>
      <w:r w:rsidRPr="000A5880">
        <w:rPr>
          <w:rFonts w:eastAsia="Calibri"/>
          <w:sz w:val="23"/>
          <w:szCs w:val="23"/>
          <w:shd w:val="clear" w:color="auto" w:fill="FFFFFF"/>
        </w:rPr>
        <w:lastRenderedPageBreak/>
        <w:t>управление на строителните отпадъци и за влагане на рециклирани строителни материали, съгласно приложение № 6 от наредбата .</w:t>
      </w:r>
    </w:p>
    <w:p w:rsidR="00ED39B2" w:rsidRPr="000A5880" w:rsidRDefault="00ED39B2" w:rsidP="00ED39B2">
      <w:pPr>
        <w:widowControl w:val="0"/>
        <w:spacing w:line="274" w:lineRule="exact"/>
        <w:ind w:left="20" w:right="280" w:firstLine="720"/>
        <w:jc w:val="both"/>
        <w:rPr>
          <w:rFonts w:eastAsia="Calibri"/>
          <w:sz w:val="23"/>
          <w:szCs w:val="23"/>
          <w:shd w:val="clear" w:color="auto" w:fill="FFFFFF"/>
        </w:rPr>
      </w:pPr>
      <w:r w:rsidRPr="000A5880">
        <w:rPr>
          <w:rFonts w:eastAsia="Calibri"/>
          <w:sz w:val="23"/>
          <w:szCs w:val="23"/>
          <w:shd w:val="clear" w:color="auto" w:fill="FFFFFF"/>
        </w:rPr>
        <w:t>ИЗПЪЛНИТЕЛЯТ се задължава да изготвя към всяко междинно плащане отчет за изпълнение на плана за управление на строителните отпадъци с копия на всички първични счетоводни и други документи за приеманане на отпадъците, на основание чл. 9 от Наредбата за управление на строителните отпадъци и за влагане на рециклирани строителни материали, съгласно приложение № 7 от наредбата.</w:t>
      </w:r>
    </w:p>
    <w:p w:rsidR="00ED39B2" w:rsidRPr="000A5880" w:rsidRDefault="00ED39B2" w:rsidP="00ED39B2">
      <w:pPr>
        <w:widowControl w:val="0"/>
        <w:spacing w:line="274" w:lineRule="exact"/>
        <w:ind w:left="20" w:right="280" w:firstLine="720"/>
        <w:jc w:val="both"/>
        <w:rPr>
          <w:rFonts w:eastAsia="Calibri"/>
          <w:sz w:val="23"/>
          <w:szCs w:val="23"/>
          <w:shd w:val="clear" w:color="auto" w:fill="FFFFFF"/>
        </w:rPr>
      </w:pPr>
      <w:r w:rsidRPr="000A5880">
        <w:rPr>
          <w:rFonts w:eastAsia="Calibri"/>
          <w:sz w:val="23"/>
          <w:szCs w:val="23"/>
          <w:shd w:val="clear" w:color="auto" w:fill="FFFFFF"/>
        </w:rPr>
        <w:t xml:space="preserve">ИЗПЪЛНИТЕЛЯТ се задължава да изготви и предаде за одобрение от ВЪЗЛОЖИТЕЛЯ обобщен отчет за изпълнение на плана за управление на строителните отпадъци, след приключване на всички видове СМР. </w:t>
      </w:r>
    </w:p>
    <w:p w:rsidR="00ED39B2" w:rsidRPr="000A5880" w:rsidRDefault="00ED39B2" w:rsidP="00ED39B2">
      <w:pPr>
        <w:widowControl w:val="0"/>
        <w:spacing w:line="274" w:lineRule="exact"/>
        <w:ind w:left="20" w:right="280" w:firstLine="720"/>
        <w:jc w:val="both"/>
        <w:rPr>
          <w:rFonts w:eastAsia="Calibri"/>
          <w:sz w:val="23"/>
          <w:szCs w:val="23"/>
          <w:shd w:val="clear" w:color="auto" w:fill="FFFFFF"/>
        </w:rPr>
      </w:pPr>
      <w:r w:rsidRPr="000A5880">
        <w:rPr>
          <w:rFonts w:eastAsia="Calibri"/>
          <w:sz w:val="23"/>
          <w:szCs w:val="23"/>
          <w:shd w:val="clear" w:color="auto" w:fill="FFFFFF"/>
        </w:rPr>
        <w:t>ИЗПЪЛНИТЕЛЯТ се задължава да спазва всички мерки за разделно събиране, транспортиране и подготовка за оползотворяване на СО съгласно техническите спесификации.</w:t>
      </w:r>
    </w:p>
    <w:p w:rsidR="00294E55" w:rsidRPr="000A5880" w:rsidRDefault="00294E55" w:rsidP="00ED39B2">
      <w:pPr>
        <w:widowControl w:val="0"/>
        <w:spacing w:line="274" w:lineRule="exact"/>
        <w:ind w:left="20" w:right="280" w:firstLine="720"/>
        <w:jc w:val="both"/>
        <w:rPr>
          <w:rFonts w:eastAsia="Calibri"/>
          <w:sz w:val="23"/>
          <w:szCs w:val="23"/>
          <w:shd w:val="clear" w:color="auto" w:fill="FFFFFF"/>
        </w:rPr>
      </w:pPr>
    </w:p>
    <w:p w:rsidR="00294E55" w:rsidRPr="000A5880" w:rsidRDefault="00294E55" w:rsidP="00294E55">
      <w:pPr>
        <w:pStyle w:val="NoSpacing"/>
        <w:rPr>
          <w:rFonts w:ascii="Times New Roman" w:hAnsi="Times New Roman"/>
          <w:b/>
          <w:bCs/>
          <w:sz w:val="24"/>
          <w:szCs w:val="24"/>
        </w:rPr>
      </w:pPr>
      <w:r w:rsidRPr="000A5880">
        <w:rPr>
          <w:rFonts w:ascii="Times New Roman" w:hAnsi="Times New Roman"/>
          <w:b/>
          <w:bCs/>
          <w:sz w:val="24"/>
          <w:szCs w:val="24"/>
        </w:rPr>
        <w:t>Мерки за разделно събиране, транспортиране и подготовка за оползотворяване на СО:</w:t>
      </w:r>
    </w:p>
    <w:p w:rsidR="00294E55" w:rsidRPr="000A5880" w:rsidRDefault="00294E55" w:rsidP="00294E55">
      <w:pPr>
        <w:pStyle w:val="NoSpacing"/>
        <w:rPr>
          <w:rFonts w:ascii="Times New Roman" w:hAnsi="Times New Roman"/>
          <w:b/>
          <w:bCs/>
          <w:sz w:val="24"/>
          <w:szCs w:val="24"/>
        </w:rPr>
      </w:pPr>
    </w:p>
    <w:p w:rsidR="00294E55" w:rsidRPr="000A5880" w:rsidRDefault="00294E55" w:rsidP="00294E55">
      <w:pPr>
        <w:pStyle w:val="NoSpacing"/>
        <w:rPr>
          <w:rFonts w:ascii="Times New Roman" w:hAnsi="Times New Roman"/>
          <w:bCs/>
          <w:sz w:val="24"/>
          <w:szCs w:val="24"/>
        </w:rPr>
      </w:pPr>
      <w:r w:rsidRPr="000A5880">
        <w:rPr>
          <w:rFonts w:ascii="Times New Roman" w:hAnsi="Times New Roman"/>
          <w:bCs/>
          <w:sz w:val="24"/>
          <w:szCs w:val="24"/>
        </w:rPr>
        <w:t>Строителят спазва изискванията за разделно събиране и съхранение на образуваните строителни отпадъци по начин, осигуряващ последващото им повторно използване, рециклиране, оползотворяване:</w:t>
      </w:r>
    </w:p>
    <w:p w:rsidR="00294E55" w:rsidRPr="000A5880" w:rsidRDefault="00294E55" w:rsidP="001775F4">
      <w:pPr>
        <w:pStyle w:val="NoSpacing"/>
        <w:numPr>
          <w:ilvl w:val="0"/>
          <w:numId w:val="32"/>
        </w:numPr>
        <w:rPr>
          <w:rFonts w:ascii="Times New Roman" w:hAnsi="Times New Roman"/>
          <w:bCs/>
          <w:sz w:val="24"/>
          <w:szCs w:val="24"/>
        </w:rPr>
      </w:pPr>
      <w:r w:rsidRPr="000A5880">
        <w:rPr>
          <w:rFonts w:ascii="Times New Roman" w:hAnsi="Times New Roman"/>
          <w:bCs/>
          <w:sz w:val="24"/>
          <w:szCs w:val="24"/>
        </w:rPr>
        <w:t>Строителните отпадъци, предназначени за оползотворяване, се събират на обекта в контейнери (или други подходящи съдове) разделно по кодове както следва: 170101, 170102, 170103, 170201, 170202, 170203, 170302, 170405;</w:t>
      </w:r>
    </w:p>
    <w:p w:rsidR="00294E55" w:rsidRPr="000A5880" w:rsidRDefault="00294E55" w:rsidP="001775F4">
      <w:pPr>
        <w:pStyle w:val="NoSpacing"/>
        <w:numPr>
          <w:ilvl w:val="0"/>
          <w:numId w:val="32"/>
        </w:numPr>
        <w:rPr>
          <w:rFonts w:ascii="Times New Roman" w:hAnsi="Times New Roman"/>
          <w:bCs/>
          <w:sz w:val="24"/>
          <w:szCs w:val="24"/>
        </w:rPr>
      </w:pPr>
      <w:r w:rsidRPr="000A5880">
        <w:rPr>
          <w:rFonts w:ascii="Times New Roman" w:hAnsi="Times New Roman"/>
          <w:bCs/>
          <w:sz w:val="24"/>
          <w:szCs w:val="24"/>
        </w:rPr>
        <w:t>Останалите СО могат също да се събират разделно или да се събират заедно и да се докладват като 170904;</w:t>
      </w:r>
    </w:p>
    <w:p w:rsidR="00294E55" w:rsidRPr="000A5880" w:rsidRDefault="00294E55" w:rsidP="001775F4">
      <w:pPr>
        <w:pStyle w:val="NoSpacing"/>
        <w:numPr>
          <w:ilvl w:val="0"/>
          <w:numId w:val="32"/>
        </w:numPr>
        <w:rPr>
          <w:rFonts w:ascii="Times New Roman" w:hAnsi="Times New Roman"/>
          <w:bCs/>
          <w:sz w:val="24"/>
          <w:szCs w:val="24"/>
        </w:rPr>
      </w:pPr>
      <w:r w:rsidRPr="000A5880">
        <w:rPr>
          <w:rFonts w:ascii="Times New Roman" w:hAnsi="Times New Roman"/>
          <w:bCs/>
          <w:sz w:val="24"/>
          <w:szCs w:val="24"/>
        </w:rPr>
        <w:t>Съдовете трябва да бъдат надлежно и трайно надписани, така че да се предотвратят грешки при разделното събиране. В инструктажа на работниците да бъде застъпена и частт по управление на отпадъците;</w:t>
      </w:r>
    </w:p>
    <w:p w:rsidR="00294E55" w:rsidRPr="000A5880" w:rsidRDefault="00294E55" w:rsidP="001775F4">
      <w:pPr>
        <w:pStyle w:val="NoSpacing"/>
        <w:numPr>
          <w:ilvl w:val="0"/>
          <w:numId w:val="32"/>
        </w:numPr>
        <w:rPr>
          <w:rFonts w:ascii="Times New Roman" w:hAnsi="Times New Roman"/>
          <w:bCs/>
          <w:sz w:val="24"/>
          <w:szCs w:val="24"/>
        </w:rPr>
      </w:pPr>
      <w:r w:rsidRPr="000A5880">
        <w:rPr>
          <w:rFonts w:ascii="Times New Roman" w:hAnsi="Times New Roman"/>
          <w:bCs/>
          <w:sz w:val="24"/>
          <w:szCs w:val="24"/>
        </w:rPr>
        <w:t>Вместимостта на контейнерите/съдовете трябва да е съобразена с договорите на Строителя за събиране и транспортиране на СО до местата за третиране и обезвреждане;</w:t>
      </w:r>
    </w:p>
    <w:p w:rsidR="00294E55" w:rsidRPr="000A5880" w:rsidRDefault="00294E55" w:rsidP="001775F4">
      <w:pPr>
        <w:pStyle w:val="NoSpacing"/>
        <w:numPr>
          <w:ilvl w:val="0"/>
          <w:numId w:val="32"/>
        </w:numPr>
        <w:rPr>
          <w:rFonts w:ascii="Times New Roman" w:hAnsi="Times New Roman"/>
          <w:bCs/>
          <w:sz w:val="24"/>
          <w:szCs w:val="24"/>
        </w:rPr>
      </w:pPr>
      <w:r w:rsidRPr="000A5880">
        <w:rPr>
          <w:rFonts w:ascii="Times New Roman" w:hAnsi="Times New Roman"/>
          <w:bCs/>
          <w:sz w:val="24"/>
          <w:szCs w:val="24"/>
        </w:rPr>
        <w:t>Не се допуска смесване на СО от кодовете, предназначени за изпълнение на целите на оползотворяване. По изключение, поради малките очаквани количества, СО с кодове 170101, 170102, 170103, 170107 могат да се събират и докладват като СО с код 170107 (смеси от бетон, тухли, керемиди, плочки, фаянсови и керамични изделия, различни от упоменатите в 170106*), но при това трябва да бъде осигурена степента на материално оползотворяване за обекта като цяло;</w:t>
      </w:r>
    </w:p>
    <w:p w:rsidR="00294E55" w:rsidRPr="000A5880" w:rsidRDefault="00294E55" w:rsidP="001775F4">
      <w:pPr>
        <w:pStyle w:val="NoSpacing"/>
        <w:numPr>
          <w:ilvl w:val="0"/>
          <w:numId w:val="32"/>
        </w:numPr>
        <w:rPr>
          <w:rFonts w:ascii="Times New Roman" w:hAnsi="Times New Roman"/>
          <w:bCs/>
          <w:sz w:val="24"/>
          <w:szCs w:val="24"/>
        </w:rPr>
      </w:pPr>
      <w:r w:rsidRPr="000A5880">
        <w:rPr>
          <w:rFonts w:ascii="Times New Roman" w:hAnsi="Times New Roman"/>
          <w:bCs/>
          <w:sz w:val="24"/>
          <w:szCs w:val="24"/>
        </w:rPr>
        <w:t>По подобен начин може да се процедира с отпадъците от подгрупа 1704 (метали), когато поотделното им събиране и транспортиране би било неизгодно. Тогава те ще бъдат докладвани като СО с код 170407 (смеси от метали), но трябва да е осигурена степен на материално оползотворяване най-малко 90%;</w:t>
      </w:r>
    </w:p>
    <w:p w:rsidR="00294E55" w:rsidRPr="000A5880" w:rsidRDefault="00294E55" w:rsidP="001775F4">
      <w:pPr>
        <w:pStyle w:val="NoSpacing"/>
        <w:numPr>
          <w:ilvl w:val="0"/>
          <w:numId w:val="32"/>
        </w:numPr>
        <w:rPr>
          <w:rFonts w:ascii="Times New Roman" w:hAnsi="Times New Roman"/>
          <w:bCs/>
          <w:sz w:val="24"/>
          <w:szCs w:val="24"/>
        </w:rPr>
      </w:pPr>
      <w:r w:rsidRPr="000A5880">
        <w:rPr>
          <w:rFonts w:ascii="Times New Roman" w:hAnsi="Times New Roman"/>
          <w:bCs/>
          <w:sz w:val="24"/>
          <w:szCs w:val="24"/>
        </w:rPr>
        <w:t xml:space="preserve">Рециклируемите отпадъци се предават на лица, притежаващи документи по чл.35 на ЗУО за дейност с отпадъци </w:t>
      </w:r>
      <w:r w:rsidRPr="000A5880">
        <w:rPr>
          <w:rFonts w:ascii="Times New Roman" w:hAnsi="Times New Roman"/>
          <w:bCs/>
          <w:sz w:val="24"/>
          <w:szCs w:val="24"/>
          <w:lang w:val="en-GB"/>
        </w:rPr>
        <w:t xml:space="preserve">R3, R4, R5, R12 </w:t>
      </w:r>
      <w:r w:rsidRPr="000A5880">
        <w:rPr>
          <w:rFonts w:ascii="Times New Roman" w:hAnsi="Times New Roman"/>
          <w:bCs/>
          <w:sz w:val="24"/>
          <w:szCs w:val="24"/>
        </w:rPr>
        <w:t xml:space="preserve">или </w:t>
      </w:r>
      <w:r w:rsidRPr="000A5880">
        <w:rPr>
          <w:rFonts w:ascii="Times New Roman" w:hAnsi="Times New Roman"/>
          <w:bCs/>
          <w:sz w:val="24"/>
          <w:szCs w:val="24"/>
          <w:lang w:val="en-GB"/>
        </w:rPr>
        <w:t>R13;</w:t>
      </w:r>
    </w:p>
    <w:p w:rsidR="00294E55" w:rsidRPr="000A5880" w:rsidRDefault="00294E55" w:rsidP="001775F4">
      <w:pPr>
        <w:pStyle w:val="NoSpacing"/>
        <w:numPr>
          <w:ilvl w:val="0"/>
          <w:numId w:val="32"/>
        </w:numPr>
        <w:rPr>
          <w:rFonts w:ascii="Times New Roman" w:hAnsi="Times New Roman"/>
          <w:bCs/>
          <w:sz w:val="24"/>
          <w:szCs w:val="24"/>
        </w:rPr>
      </w:pPr>
      <w:r w:rsidRPr="000A5880">
        <w:rPr>
          <w:rFonts w:ascii="Times New Roman" w:hAnsi="Times New Roman"/>
          <w:bCs/>
          <w:sz w:val="24"/>
          <w:szCs w:val="24"/>
        </w:rPr>
        <w:t>Опасните СО (ако се появят такива) се предават за обезвреждане на лица притежаващи разрешение за дейности с такива видове отпадъци или се транспортират до най-близкото депо ( за опасни или, ако са третирани подходящо за неопасни отпадъци) или за друго обезвреждане, като се спазват изискванията на НАРЕДБАТА за третиране и транспортиране на производствени и на опасни отпадъци;</w:t>
      </w:r>
    </w:p>
    <w:p w:rsidR="00294E55" w:rsidRPr="000A5880" w:rsidRDefault="00294E55" w:rsidP="001775F4">
      <w:pPr>
        <w:pStyle w:val="NoSpacing"/>
        <w:numPr>
          <w:ilvl w:val="0"/>
          <w:numId w:val="32"/>
        </w:numPr>
        <w:rPr>
          <w:rFonts w:ascii="Times New Roman" w:hAnsi="Times New Roman"/>
          <w:bCs/>
          <w:sz w:val="24"/>
          <w:szCs w:val="24"/>
        </w:rPr>
      </w:pPr>
      <w:r w:rsidRPr="000A5880">
        <w:rPr>
          <w:rFonts w:ascii="Times New Roman" w:hAnsi="Times New Roman"/>
          <w:bCs/>
          <w:sz w:val="24"/>
          <w:szCs w:val="24"/>
        </w:rPr>
        <w:lastRenderedPageBreak/>
        <w:t xml:space="preserve">Инертните СО, които са подходящи съгл. Чл.16 на Наредбата, за обратен насип се подлагат на подготовка за повторна употреба и се влагат като заместващ материал на площадката, ако Строителят/Възложителят имат разрешение за дейности с отпадъци </w:t>
      </w:r>
      <w:r w:rsidRPr="000A5880">
        <w:rPr>
          <w:rFonts w:ascii="Times New Roman" w:hAnsi="Times New Roman"/>
          <w:bCs/>
          <w:sz w:val="24"/>
          <w:szCs w:val="24"/>
          <w:lang w:val="en-GB"/>
        </w:rPr>
        <w:t>R5</w:t>
      </w:r>
      <w:r w:rsidRPr="000A5880">
        <w:rPr>
          <w:rFonts w:ascii="Times New Roman" w:hAnsi="Times New Roman"/>
          <w:bCs/>
          <w:sz w:val="24"/>
          <w:szCs w:val="24"/>
        </w:rPr>
        <w:t xml:space="preserve"> или </w:t>
      </w:r>
      <w:r w:rsidRPr="000A5880">
        <w:rPr>
          <w:rFonts w:ascii="Times New Roman" w:hAnsi="Times New Roman"/>
          <w:bCs/>
          <w:sz w:val="24"/>
          <w:szCs w:val="24"/>
          <w:lang w:val="en-GB"/>
        </w:rPr>
        <w:t>R10</w:t>
      </w:r>
      <w:r w:rsidRPr="000A5880">
        <w:rPr>
          <w:rFonts w:ascii="Times New Roman" w:hAnsi="Times New Roman"/>
          <w:bCs/>
          <w:sz w:val="24"/>
          <w:szCs w:val="24"/>
        </w:rPr>
        <w:t xml:space="preserve">, или се предават на лице с документи по чл.35 на ЗУО за дейностите </w:t>
      </w:r>
      <w:r w:rsidRPr="000A5880">
        <w:rPr>
          <w:rFonts w:ascii="Times New Roman" w:hAnsi="Times New Roman"/>
          <w:bCs/>
          <w:sz w:val="24"/>
          <w:szCs w:val="24"/>
          <w:lang w:val="en-GB"/>
        </w:rPr>
        <w:t>R10;</w:t>
      </w:r>
    </w:p>
    <w:p w:rsidR="00294E55" w:rsidRPr="000A5880" w:rsidRDefault="00294E55" w:rsidP="001775F4">
      <w:pPr>
        <w:pStyle w:val="NoSpacing"/>
        <w:numPr>
          <w:ilvl w:val="0"/>
          <w:numId w:val="32"/>
        </w:numPr>
        <w:rPr>
          <w:rFonts w:ascii="Times New Roman" w:hAnsi="Times New Roman"/>
          <w:bCs/>
          <w:sz w:val="24"/>
          <w:szCs w:val="24"/>
        </w:rPr>
      </w:pPr>
      <w:r w:rsidRPr="000A5880">
        <w:rPr>
          <w:rFonts w:ascii="Times New Roman" w:hAnsi="Times New Roman"/>
          <w:bCs/>
          <w:sz w:val="24"/>
          <w:szCs w:val="24"/>
        </w:rPr>
        <w:t>Нерециклируемите неопасни СО се транспортират до най-близкото депо за неопасни или инертни отпадъци;</w:t>
      </w:r>
    </w:p>
    <w:p w:rsidR="00294E55" w:rsidRPr="000A5880" w:rsidRDefault="00294E55" w:rsidP="001775F4">
      <w:pPr>
        <w:pStyle w:val="NoSpacing"/>
        <w:numPr>
          <w:ilvl w:val="0"/>
          <w:numId w:val="32"/>
        </w:numPr>
        <w:rPr>
          <w:rFonts w:ascii="Times New Roman" w:hAnsi="Times New Roman"/>
          <w:bCs/>
          <w:sz w:val="24"/>
          <w:szCs w:val="24"/>
        </w:rPr>
      </w:pPr>
      <w:r w:rsidRPr="000A5880">
        <w:rPr>
          <w:rFonts w:ascii="Times New Roman" w:hAnsi="Times New Roman"/>
          <w:bCs/>
          <w:sz w:val="24"/>
          <w:szCs w:val="24"/>
        </w:rPr>
        <w:t>Отпадъците от опаковки се управляват по чл.16 на НАРЕДБАТА ЗА ОПАКОВКИТЕ И ОТПАДЪЦИТЕ ОТ ОПАКОВКИ.</w:t>
      </w:r>
    </w:p>
    <w:p w:rsidR="00294E55" w:rsidRPr="000A5880" w:rsidRDefault="00294E55" w:rsidP="00ED39B2">
      <w:pPr>
        <w:widowControl w:val="0"/>
        <w:spacing w:line="274" w:lineRule="exact"/>
        <w:ind w:left="20" w:right="280" w:firstLine="720"/>
        <w:jc w:val="both"/>
        <w:rPr>
          <w:rFonts w:eastAsia="Calibri"/>
          <w:sz w:val="23"/>
          <w:szCs w:val="23"/>
          <w:shd w:val="clear" w:color="auto" w:fill="FFFFFF"/>
        </w:rPr>
      </w:pPr>
    </w:p>
    <w:p w:rsidR="00326C68" w:rsidRPr="000A5880" w:rsidRDefault="00326C68" w:rsidP="00ED39B2">
      <w:pPr>
        <w:widowControl w:val="0"/>
        <w:spacing w:line="274" w:lineRule="exact"/>
        <w:ind w:left="20" w:right="280" w:firstLine="720"/>
        <w:jc w:val="both"/>
        <w:rPr>
          <w:rFonts w:eastAsia="Calibri"/>
          <w:sz w:val="23"/>
          <w:szCs w:val="23"/>
          <w:shd w:val="clear" w:color="auto" w:fill="FFFFFF"/>
        </w:rPr>
      </w:pPr>
      <w:r w:rsidRPr="000A5880">
        <w:rPr>
          <w:rFonts w:eastAsia="Calibri"/>
          <w:sz w:val="23"/>
          <w:szCs w:val="23"/>
          <w:shd w:val="clear" w:color="auto" w:fill="FFFFFF"/>
        </w:rPr>
        <w:t>Всички разходи за изпълнение на гореописаните задължения</w:t>
      </w:r>
      <w:r w:rsidR="00F816A0" w:rsidRPr="000A5880">
        <w:rPr>
          <w:rFonts w:eastAsia="Calibri"/>
          <w:sz w:val="23"/>
          <w:szCs w:val="23"/>
          <w:shd w:val="clear" w:color="auto" w:fill="FFFFFF"/>
        </w:rPr>
        <w:t xml:space="preserve"> (натоварване, превоз, депониране, рециклиране на отпадъци и др.)</w:t>
      </w:r>
      <w:r w:rsidRPr="000A5880">
        <w:rPr>
          <w:rFonts w:eastAsia="Calibri"/>
          <w:sz w:val="23"/>
          <w:szCs w:val="23"/>
          <w:shd w:val="clear" w:color="auto" w:fill="FFFFFF"/>
        </w:rPr>
        <w:t>, както и на цялостното качествено изпълнение на договора, следва да са предвидени в подробната КСС към работния проект.</w:t>
      </w:r>
    </w:p>
    <w:p w:rsidR="00ED39B2" w:rsidRPr="000A5880" w:rsidRDefault="00ED39B2" w:rsidP="00ED39B2">
      <w:pPr>
        <w:widowControl w:val="0"/>
        <w:spacing w:line="274" w:lineRule="exact"/>
        <w:ind w:left="20" w:right="280" w:firstLine="720"/>
        <w:jc w:val="both"/>
        <w:rPr>
          <w:rFonts w:eastAsia="Calibri"/>
          <w:sz w:val="23"/>
          <w:szCs w:val="23"/>
          <w:shd w:val="clear" w:color="auto" w:fill="FFFFFF"/>
        </w:rPr>
      </w:pPr>
      <w:r w:rsidRPr="000A5880">
        <w:rPr>
          <w:rFonts w:eastAsia="Calibri"/>
          <w:sz w:val="23"/>
          <w:szCs w:val="23"/>
          <w:shd w:val="clear" w:color="auto" w:fill="FFFFFF"/>
        </w:rPr>
        <w:t>Всички гореописани задължения, както и целия инвестиционен процес, подлежат на проверка и контрол от представител на Възложителя.</w:t>
      </w:r>
    </w:p>
    <w:p w:rsidR="00F6379E" w:rsidRPr="00D91523" w:rsidRDefault="00F6379E" w:rsidP="00F6379E">
      <w:pPr>
        <w:keepNext/>
        <w:keepLines/>
        <w:widowControl w:val="0"/>
        <w:numPr>
          <w:ilvl w:val="1"/>
          <w:numId w:val="10"/>
        </w:numPr>
        <w:spacing w:after="349" w:line="269" w:lineRule="exact"/>
        <w:ind w:right="280"/>
        <w:outlineLvl w:val="2"/>
        <w:rPr>
          <w:rFonts w:eastAsia="Calibri"/>
          <w:sz w:val="23"/>
          <w:szCs w:val="23"/>
        </w:rPr>
      </w:pPr>
      <w:bookmarkStart w:id="42" w:name="bookmark9"/>
      <w:r w:rsidRPr="00D91523">
        <w:rPr>
          <w:rFonts w:eastAsia="Calibri"/>
          <w:color w:val="000000"/>
          <w:sz w:val="23"/>
          <w:szCs w:val="23"/>
          <w:shd w:val="clear" w:color="auto" w:fill="FFFFFF"/>
        </w:rPr>
        <w:t xml:space="preserve"> Системи за проверка и контрол на работите в процеса на тяхното изпълнение.</w:t>
      </w:r>
      <w:bookmarkEnd w:id="42"/>
    </w:p>
    <w:p w:rsidR="00F6379E" w:rsidRPr="000A5880" w:rsidRDefault="00F6379E" w:rsidP="00F6379E">
      <w:pPr>
        <w:widowControl w:val="0"/>
        <w:spacing w:after="68" w:line="283" w:lineRule="exact"/>
        <w:ind w:left="20" w:right="280" w:firstLine="720"/>
        <w:jc w:val="both"/>
        <w:rPr>
          <w:rFonts w:eastAsia="Calibri"/>
          <w:sz w:val="23"/>
          <w:szCs w:val="23"/>
        </w:rPr>
      </w:pPr>
      <w:r w:rsidRPr="00D91523">
        <w:rPr>
          <w:rFonts w:eastAsia="Calibri"/>
          <w:color w:val="000000"/>
          <w:sz w:val="23"/>
          <w:szCs w:val="23"/>
          <w:shd w:val="clear" w:color="auto" w:fill="FFFFFF"/>
        </w:rPr>
        <w:t xml:space="preserve">Възложителят ще осигури Консултант, който ще упражняване строителен надзор съгласно чл. 166, ал. 1, т.1 от </w:t>
      </w:r>
      <w:r w:rsidRPr="000A5880">
        <w:rPr>
          <w:rFonts w:eastAsia="Calibri"/>
          <w:sz w:val="23"/>
          <w:szCs w:val="23"/>
          <w:shd w:val="clear" w:color="auto" w:fill="FFFFFF"/>
        </w:rPr>
        <w:t>ЗУТ</w:t>
      </w:r>
      <w:r w:rsidR="00D75B8B" w:rsidRPr="000A5880">
        <w:rPr>
          <w:rFonts w:eastAsia="Calibri"/>
          <w:sz w:val="23"/>
          <w:szCs w:val="23"/>
          <w:shd w:val="clear" w:color="auto" w:fill="FFFFFF"/>
        </w:rPr>
        <w:t>, както и инвеститорски контрол за обекта</w:t>
      </w:r>
      <w:r w:rsidRPr="000A5880">
        <w:rPr>
          <w:rFonts w:eastAsia="Calibri"/>
          <w:sz w:val="23"/>
          <w:szCs w:val="23"/>
          <w:shd w:val="clear" w:color="auto" w:fill="FFFFFF"/>
        </w:rPr>
        <w:t>.</w:t>
      </w:r>
    </w:p>
    <w:p w:rsidR="00F6379E" w:rsidRPr="00D91523" w:rsidRDefault="00F6379E" w:rsidP="00F6379E">
      <w:pPr>
        <w:widowControl w:val="0"/>
        <w:spacing w:line="274" w:lineRule="exact"/>
        <w:ind w:left="20" w:right="280" w:firstLine="720"/>
        <w:jc w:val="both"/>
        <w:rPr>
          <w:rFonts w:eastAsia="Calibri"/>
          <w:sz w:val="23"/>
          <w:szCs w:val="23"/>
        </w:rPr>
      </w:pPr>
      <w:r w:rsidRPr="000A5880">
        <w:rPr>
          <w:rFonts w:eastAsia="Calibri"/>
          <w:sz w:val="23"/>
          <w:szCs w:val="23"/>
          <w:shd w:val="clear" w:color="auto" w:fill="FFFFFF"/>
        </w:rPr>
        <w:t>Възложителят и/или Консултантът</w:t>
      </w:r>
      <w:r w:rsidR="00E648B7" w:rsidRPr="000A5880">
        <w:rPr>
          <w:rFonts w:eastAsia="Calibri"/>
          <w:sz w:val="23"/>
          <w:szCs w:val="23"/>
          <w:shd w:val="clear" w:color="auto" w:fill="FFFFFF"/>
        </w:rPr>
        <w:t>, и/или инвеститорския контрол,</w:t>
      </w:r>
      <w:r w:rsidRPr="000A5880">
        <w:rPr>
          <w:rFonts w:eastAsia="Calibri"/>
          <w:sz w:val="23"/>
          <w:szCs w:val="23"/>
          <w:shd w:val="clear" w:color="auto" w:fill="FFFFFF"/>
        </w:rPr>
        <w:t xml:space="preserve"> </w:t>
      </w:r>
      <w:r w:rsidRPr="00D91523">
        <w:rPr>
          <w:rFonts w:eastAsia="Calibri"/>
          <w:color w:val="000000"/>
          <w:sz w:val="23"/>
          <w:szCs w:val="23"/>
          <w:shd w:val="clear" w:color="auto" w:fill="FFFFFF"/>
        </w:rPr>
        <w:t>може по всяко време да инспектират работите, да контролират технологията на изпълнението и да издават инструкции за отстраняване на дефекти, съобразно изискванията на специфицираната технология и начин на изпълнение. В случай на констатирани сериозни дефекти, отклонения и ниско качествено изпълнение, работите се спират и Възложителят уведомява Изпълнителя за нарушения в договора.</w:t>
      </w:r>
    </w:p>
    <w:p w:rsidR="00F6379E" w:rsidRPr="00D91523" w:rsidRDefault="00F6379E" w:rsidP="00F6379E">
      <w:pPr>
        <w:widowControl w:val="0"/>
        <w:spacing w:after="95" w:line="274" w:lineRule="exact"/>
        <w:ind w:left="20" w:right="280" w:firstLine="720"/>
        <w:jc w:val="both"/>
        <w:rPr>
          <w:rFonts w:eastAsia="Calibri"/>
          <w:sz w:val="23"/>
          <w:szCs w:val="23"/>
        </w:rPr>
      </w:pPr>
      <w:r w:rsidRPr="00D91523">
        <w:rPr>
          <w:rFonts w:eastAsia="Calibri"/>
          <w:color w:val="000000"/>
          <w:sz w:val="23"/>
          <w:szCs w:val="23"/>
          <w:shd w:val="clear" w:color="auto" w:fill="FFFFFF"/>
        </w:rPr>
        <w:t>Всички дефектни материали и оборудване се отстраняват от строежа, а дефектните работи се разрушават за сметка на Изпълнителя. В случай на оспорване се прилагат съответните стандарти и правилници и се извършват съответните изпитания.</w:t>
      </w:r>
    </w:p>
    <w:p w:rsidR="00F6379E" w:rsidRPr="00D91523" w:rsidRDefault="00F6379E" w:rsidP="00F6379E">
      <w:pPr>
        <w:keepNext/>
        <w:keepLines/>
        <w:widowControl w:val="0"/>
        <w:numPr>
          <w:ilvl w:val="1"/>
          <w:numId w:val="10"/>
        </w:numPr>
        <w:spacing w:after="133" w:line="230" w:lineRule="exact"/>
        <w:jc w:val="both"/>
        <w:outlineLvl w:val="2"/>
        <w:rPr>
          <w:rFonts w:eastAsia="Calibri"/>
          <w:sz w:val="23"/>
          <w:szCs w:val="23"/>
        </w:rPr>
      </w:pPr>
      <w:bookmarkStart w:id="43" w:name="bookmark10"/>
      <w:r w:rsidRPr="00D91523">
        <w:rPr>
          <w:rFonts w:eastAsia="Calibri"/>
          <w:color w:val="000000"/>
          <w:sz w:val="23"/>
          <w:szCs w:val="23"/>
          <w:shd w:val="clear" w:color="auto" w:fill="FFFFFF"/>
        </w:rPr>
        <w:t xml:space="preserve"> Проверки и изпитвания.</w:t>
      </w:r>
      <w:bookmarkEnd w:id="43"/>
    </w:p>
    <w:p w:rsidR="00F6379E" w:rsidRPr="00D91523" w:rsidRDefault="00F6379E" w:rsidP="00F6379E">
      <w:pPr>
        <w:widowControl w:val="0"/>
        <w:spacing w:after="56" w:line="274" w:lineRule="exact"/>
        <w:ind w:left="20" w:right="280" w:firstLine="720"/>
        <w:jc w:val="both"/>
        <w:rPr>
          <w:rFonts w:eastAsia="Calibri"/>
          <w:sz w:val="23"/>
          <w:szCs w:val="23"/>
        </w:rPr>
      </w:pPr>
      <w:r w:rsidRPr="00D91523">
        <w:rPr>
          <w:rFonts w:eastAsia="Calibri"/>
          <w:color w:val="000000"/>
          <w:sz w:val="23"/>
          <w:szCs w:val="23"/>
          <w:shd w:val="clear" w:color="auto" w:fill="FFFFFF"/>
        </w:rPr>
        <w:t>Изпълнителят е длъжен да осигурява винаги достъп до строителната площадка на упълномощени представители на Възложителя и Консултанта.</w:t>
      </w:r>
    </w:p>
    <w:p w:rsidR="00F6379E" w:rsidRPr="00D91523" w:rsidRDefault="00F6379E" w:rsidP="00F6379E">
      <w:pPr>
        <w:widowControl w:val="0"/>
        <w:spacing w:after="64" w:line="278" w:lineRule="exact"/>
        <w:ind w:left="20" w:right="280" w:firstLine="720"/>
        <w:jc w:val="both"/>
        <w:rPr>
          <w:rFonts w:eastAsia="Calibri"/>
          <w:sz w:val="23"/>
          <w:szCs w:val="23"/>
        </w:rPr>
      </w:pPr>
      <w:r w:rsidRPr="00D91523">
        <w:rPr>
          <w:rFonts w:eastAsia="Calibri"/>
          <w:color w:val="000000"/>
          <w:sz w:val="23"/>
          <w:szCs w:val="23"/>
          <w:shd w:val="clear" w:color="auto" w:fill="FFFFFF"/>
        </w:rPr>
        <w:t>Изпитванията и измерванията на извършените строително - монтажни работи следва да се изпълняват от сертифицирани лаборатории и да се удостоверяват с протоколи.</w:t>
      </w:r>
    </w:p>
    <w:p w:rsidR="00F6379E" w:rsidRPr="00D91523" w:rsidRDefault="00F6379E" w:rsidP="00F6379E">
      <w:pPr>
        <w:widowControl w:val="0"/>
        <w:spacing w:after="395" w:line="274" w:lineRule="exact"/>
        <w:ind w:left="20" w:right="280" w:firstLine="689"/>
        <w:jc w:val="both"/>
        <w:rPr>
          <w:rFonts w:eastAsia="Calibri"/>
          <w:color w:val="000000"/>
          <w:sz w:val="23"/>
          <w:szCs w:val="23"/>
          <w:shd w:val="clear" w:color="auto" w:fill="FFFFFF"/>
        </w:rPr>
      </w:pPr>
      <w:r w:rsidRPr="00D91523">
        <w:rPr>
          <w:rFonts w:eastAsia="Calibri"/>
          <w:color w:val="000000"/>
          <w:sz w:val="23"/>
          <w:szCs w:val="23"/>
          <w:shd w:val="clear" w:color="auto" w:fill="FFFFFF"/>
        </w:rPr>
        <w:t>Текущият контрол от Изпълнителя на строително-монтажните работи следва да се извършва по начин, осигуряващ необходимото качество на изпълнение и да бъде осъществяван съобразно предложените от Изпълнителя в Техническото му предложение от офертата Методи и организация на текущ контрол.</w:t>
      </w:r>
    </w:p>
    <w:p w:rsidR="00F6379E" w:rsidRPr="00D91523" w:rsidRDefault="00F6379E" w:rsidP="00F6379E">
      <w:pPr>
        <w:widowControl w:val="0"/>
        <w:autoSpaceDE w:val="0"/>
        <w:autoSpaceDN w:val="0"/>
        <w:adjustRightInd w:val="0"/>
        <w:spacing w:after="120"/>
        <w:ind w:right="140"/>
        <w:jc w:val="both"/>
        <w:outlineLvl w:val="0"/>
        <w:rPr>
          <w:strike/>
          <w:lang w:eastAsia="bg-BG"/>
        </w:rPr>
      </w:pPr>
      <w:bookmarkStart w:id="44" w:name="_Toc409108751"/>
      <w:bookmarkStart w:id="45" w:name="_Toc409109028"/>
      <w:r w:rsidRPr="00D91523">
        <w:rPr>
          <w:lang w:eastAsia="bg-BG"/>
        </w:rPr>
        <w:t>3.5. Минималните изисквания при планиране, проектиране, изпълнение и поддържане на сградите по отношение на енергийните им характеристики са следните:</w:t>
      </w:r>
      <w:bookmarkEnd w:id="44"/>
      <w:bookmarkEnd w:id="45"/>
    </w:p>
    <w:p w:rsidR="00F6379E" w:rsidRPr="00D91523" w:rsidRDefault="00F6379E" w:rsidP="00F6379E">
      <w:pPr>
        <w:numPr>
          <w:ilvl w:val="0"/>
          <w:numId w:val="1"/>
        </w:numPr>
        <w:spacing w:after="120"/>
        <w:jc w:val="both"/>
        <w:rPr>
          <w:rFonts w:eastAsia="Calibri"/>
          <w:lang w:eastAsia="bg-BG"/>
        </w:rPr>
      </w:pPr>
      <w:r w:rsidRPr="00D91523">
        <w:rPr>
          <w:rFonts w:eastAsia="Calibri"/>
          <w:lang w:eastAsia="bg-BG"/>
        </w:rPr>
        <w:t xml:space="preserve">да не представляват заплаха за хигиената или здравето на обитателите или на съседите и за опазването на околната среда, параметрите на микроклимата да осигуряват нормите за топлинна среда (комфорт), осветеност, качество на въздуха, влага и шум; </w:t>
      </w:r>
    </w:p>
    <w:p w:rsidR="00F6379E" w:rsidRPr="00D91523" w:rsidRDefault="00F6379E" w:rsidP="00F6379E">
      <w:pPr>
        <w:numPr>
          <w:ilvl w:val="0"/>
          <w:numId w:val="1"/>
        </w:numPr>
        <w:spacing w:after="120"/>
        <w:jc w:val="both"/>
        <w:rPr>
          <w:rFonts w:eastAsia="Calibri"/>
          <w:lang w:eastAsia="bg-BG"/>
        </w:rPr>
      </w:pPr>
      <w:r w:rsidRPr="00D91523">
        <w:rPr>
          <w:rFonts w:eastAsia="Calibri"/>
          <w:lang w:eastAsia="bg-BG"/>
        </w:rPr>
        <w:lastRenderedPageBreak/>
        <w:t>отоплителните, климатичните и вентилационните инсталации да са проектирани и изпълнени по такъв начин, че необходимото при експлоатацията количество енергия да е минимално;</w:t>
      </w:r>
    </w:p>
    <w:p w:rsidR="00F6379E" w:rsidRPr="00D91523" w:rsidRDefault="00F6379E" w:rsidP="00F6379E">
      <w:pPr>
        <w:numPr>
          <w:ilvl w:val="0"/>
          <w:numId w:val="1"/>
        </w:numPr>
        <w:spacing w:after="120"/>
        <w:jc w:val="both"/>
        <w:rPr>
          <w:rFonts w:eastAsia="Calibri"/>
          <w:lang w:eastAsia="bg-BG"/>
        </w:rPr>
      </w:pPr>
      <w:r w:rsidRPr="00D91523">
        <w:rPr>
          <w:rFonts w:eastAsia="Calibri"/>
          <w:lang w:eastAsia="bg-BG"/>
        </w:rPr>
        <w:t xml:space="preserve">да са защитени със съответстваща на тяхното предназначение, местоположение и климатични условия топлинна и шумоизолация, както и от неприемливи въздействия от вибрации; </w:t>
      </w:r>
    </w:p>
    <w:p w:rsidR="00F6379E" w:rsidRPr="00D91523" w:rsidRDefault="00F6379E" w:rsidP="00F6379E">
      <w:pPr>
        <w:numPr>
          <w:ilvl w:val="0"/>
          <w:numId w:val="1"/>
        </w:numPr>
        <w:spacing w:after="120"/>
        <w:jc w:val="both"/>
        <w:rPr>
          <w:rFonts w:eastAsia="Calibri"/>
          <w:lang w:eastAsia="bg-BG"/>
        </w:rPr>
      </w:pPr>
      <w:r w:rsidRPr="00D91523">
        <w:rPr>
          <w:rFonts w:eastAsia="Calibri"/>
          <w:lang w:eastAsia="bg-BG"/>
        </w:rPr>
        <w:t xml:space="preserve">да са енергоефективни, като разходват възможно най-малко енергия по време на тяхното изграждане, експлоатация и разрушаване; </w:t>
      </w:r>
    </w:p>
    <w:p w:rsidR="00F6379E" w:rsidRPr="00D91523" w:rsidRDefault="00F6379E" w:rsidP="00F6379E">
      <w:pPr>
        <w:numPr>
          <w:ilvl w:val="0"/>
          <w:numId w:val="1"/>
        </w:numPr>
        <w:spacing w:after="120"/>
        <w:jc w:val="both"/>
        <w:rPr>
          <w:rFonts w:eastAsia="Calibri"/>
          <w:lang w:eastAsia="bg-BG"/>
        </w:rPr>
      </w:pPr>
      <w:r w:rsidRPr="00D91523">
        <w:rPr>
          <w:rFonts w:eastAsia="Calibri"/>
          <w:lang w:eastAsia="bg-BG"/>
        </w:rPr>
        <w:t>да са съобразени с възможностите за оползотворяване на слънчевата енергия и на енергията от други възобновяеми източници, когато е технически осъществимо и икономически целесъобразно.</w:t>
      </w:r>
    </w:p>
    <w:p w:rsidR="00F6379E" w:rsidRPr="00D91523" w:rsidRDefault="00F6379E" w:rsidP="00F6379E">
      <w:pPr>
        <w:spacing w:after="120"/>
        <w:jc w:val="both"/>
        <w:rPr>
          <w:b/>
          <w:bCs/>
          <w:lang w:eastAsia="bg-BG"/>
        </w:rPr>
      </w:pPr>
      <w:r w:rsidRPr="00D91523">
        <w:rPr>
          <w:lang w:eastAsia="bg-BG"/>
        </w:rPr>
        <w:t xml:space="preserve">При реконструкция, основно обновяване, основен ремонт или преустройство на съществуващи сгради, в т.ч. жилищни, въз основа на анализа, се въвеждат в експлоатация инсталации за производство на енергия от възобновяеми източници, </w:t>
      </w:r>
      <w:r w:rsidRPr="00D91523">
        <w:rPr>
          <w:b/>
          <w:bCs/>
          <w:lang w:eastAsia="bg-BG"/>
        </w:rPr>
        <w:t>когато това е технически възможно и икономически целесъобразно.</w:t>
      </w:r>
    </w:p>
    <w:p w:rsidR="00F6379E" w:rsidRPr="00D91523" w:rsidRDefault="00F6379E" w:rsidP="00F6379E">
      <w:pPr>
        <w:spacing w:after="120"/>
        <w:ind w:firstLine="709"/>
        <w:jc w:val="both"/>
        <w:rPr>
          <w:lang w:eastAsia="bg-BG"/>
        </w:rPr>
      </w:pPr>
      <w:r w:rsidRPr="00D91523">
        <w:rPr>
          <w:lang w:eastAsia="bg-BG"/>
        </w:rPr>
        <w:t>Техническите възможности включват:</w:t>
      </w:r>
    </w:p>
    <w:p w:rsidR="00F6379E" w:rsidRPr="00D91523" w:rsidRDefault="00F6379E" w:rsidP="00F6379E">
      <w:pPr>
        <w:spacing w:after="120"/>
        <w:ind w:firstLine="709"/>
        <w:jc w:val="both"/>
        <w:rPr>
          <w:lang w:eastAsia="bg-BG"/>
        </w:rPr>
      </w:pPr>
      <w:r w:rsidRPr="00D91523">
        <w:rPr>
          <w:lang w:eastAsia="bg-BG"/>
        </w:rPr>
        <w:t>1) централизирано отопление, използващо биомаса или геотермална енергия;</w:t>
      </w:r>
    </w:p>
    <w:p w:rsidR="00F6379E" w:rsidRPr="00D91523" w:rsidRDefault="00F6379E" w:rsidP="00F6379E">
      <w:pPr>
        <w:spacing w:after="120"/>
        <w:ind w:firstLine="708"/>
        <w:jc w:val="both"/>
        <w:rPr>
          <w:lang w:eastAsia="bg-BG"/>
        </w:rPr>
      </w:pPr>
      <w:r w:rsidRPr="00D91523">
        <w:rPr>
          <w:lang w:eastAsia="bg-BG"/>
        </w:rPr>
        <w:t>2) индивидуални съоръжения за изгаряне на биомаса с ефективност на преобразуването най-малко 85 на сто при жилищни и търговски сгради и 70 на сто при промишлени сгради;</w:t>
      </w:r>
    </w:p>
    <w:p w:rsidR="00F6379E" w:rsidRPr="00D91523" w:rsidRDefault="00F6379E" w:rsidP="00F6379E">
      <w:pPr>
        <w:spacing w:after="120"/>
        <w:ind w:firstLine="708"/>
        <w:jc w:val="both"/>
        <w:rPr>
          <w:lang w:eastAsia="bg-BG"/>
        </w:rPr>
      </w:pPr>
      <w:r w:rsidRPr="00D91523">
        <w:rPr>
          <w:lang w:eastAsia="bg-BG"/>
        </w:rPr>
        <w:t>3) слънчеви топлинни инсталации;</w:t>
      </w:r>
    </w:p>
    <w:p w:rsidR="00F6379E" w:rsidRPr="00D91523" w:rsidRDefault="00F6379E" w:rsidP="00F6379E">
      <w:pPr>
        <w:spacing w:after="120"/>
        <w:ind w:firstLine="708"/>
        <w:jc w:val="both"/>
        <w:rPr>
          <w:lang w:eastAsia="bg-BG"/>
        </w:rPr>
      </w:pPr>
      <w:r w:rsidRPr="00D91523">
        <w:rPr>
          <w:lang w:eastAsia="bg-BG"/>
        </w:rPr>
        <w:t>4) термопомпи и повърхностни геотермални системи и др. приложими технологии.</w:t>
      </w:r>
    </w:p>
    <w:p w:rsidR="00F6379E" w:rsidRPr="00D91523" w:rsidRDefault="00F6379E" w:rsidP="00F6379E">
      <w:pPr>
        <w:tabs>
          <w:tab w:val="left" w:pos="709"/>
        </w:tabs>
        <w:spacing w:after="120"/>
        <w:jc w:val="both"/>
        <w:rPr>
          <w:lang w:eastAsia="bg-BG"/>
        </w:rPr>
      </w:pPr>
      <w:r w:rsidRPr="00D91523">
        <w:rPr>
          <w:lang w:eastAsia="bg-BG"/>
        </w:rPr>
        <w:t xml:space="preserve">Проектантът, съответно консултантът или общинската администрация в зависимост от категорията на строежа съгласно чл. 137 от ЗУТ, е компетентен/а да реши дали предложените енергоспестяващи мерки попадат в обхвата на дефинициите на реконструкция, модернизация, основно обновяване или основен ремонт, за които е необходимо разрешение за строеж, съответно разрешение или удостоверение за въвеждане в експлоатация. </w:t>
      </w:r>
    </w:p>
    <w:p w:rsidR="00F6379E" w:rsidRPr="00D91523" w:rsidRDefault="00F6379E" w:rsidP="00F6379E">
      <w:pPr>
        <w:tabs>
          <w:tab w:val="left" w:pos="709"/>
        </w:tabs>
        <w:spacing w:after="120"/>
        <w:jc w:val="both"/>
        <w:rPr>
          <w:lang w:eastAsia="bg-BG"/>
        </w:rPr>
      </w:pPr>
      <w:r w:rsidRPr="00D91523">
        <w:rPr>
          <w:lang w:eastAsia="bg-BG"/>
        </w:rPr>
        <w:t xml:space="preserve">Необходимо е да се има предвид обаче, че нормативната уредба търпи изменения и динамично се хармонизира с европейското право. Предвид това нейното проследяване, познаване и правилно прилагане се превръща в ключов фактор за безпрепятствено реализиране на програми и проекти. На това място е важно да се отбележи, че в съответствие с Директива 2010/31/ЕС в ЗЕЕ беше определен количествен измерител на понятието „основен ремонт“ и на основание т. 21д от § 1 от допълнителните разпоредби на ЗЕЕ „Основен ремонт” е ремонт на сграда, който обхваща над 25 % от площта на външните ограждащи елементи на сградата. Въведената легална дефиниция по смисъла на ЗЕЕ значително улеснява общинските власти, проектантите и консултантите при определяне на обхвата за основен ремонт и прилагане разпоредбите на ЗУТ, съгласно който за извършване на дейности по основен ремонт се изисква да се издаде строително разрешение. Необходимо е да се има предвид още, че по смисъла на ЗЕЕ: </w:t>
      </w:r>
    </w:p>
    <w:p w:rsidR="00F6379E" w:rsidRPr="00D91523" w:rsidRDefault="00F6379E" w:rsidP="00F6379E">
      <w:pPr>
        <w:tabs>
          <w:tab w:val="left" w:pos="709"/>
        </w:tabs>
        <w:spacing w:after="120"/>
        <w:jc w:val="both"/>
        <w:rPr>
          <w:lang w:eastAsia="bg-BG"/>
        </w:rPr>
      </w:pPr>
      <w:r w:rsidRPr="00D91523">
        <w:rPr>
          <w:lang w:eastAsia="bg-BG"/>
        </w:rPr>
        <w:t xml:space="preserve">„Програми за повишаване на енергийната ефективност“ са дейности и мерки, насочени към групите крайни потребители на енергия, които водят до проверимо, измеримо или оценимо повишаване на енергийната ефективност. Означава, че параметрите за </w:t>
      </w:r>
      <w:r w:rsidRPr="00D91523">
        <w:rPr>
          <w:lang w:eastAsia="bg-BG"/>
        </w:rPr>
        <w:lastRenderedPageBreak/>
        <w:t xml:space="preserve">енергоспестяване, заложени в обследването за енергийна ефективност, по същество са и „индикатори за отчитане на постигнатите резултати” от програмата, които подлежат на последваща проверка и мониторинг. </w:t>
      </w:r>
    </w:p>
    <w:p w:rsidR="00661DD2" w:rsidRPr="00F6379E" w:rsidRDefault="00661DD2" w:rsidP="00F6379E"/>
    <w:sectPr w:rsidR="00661DD2" w:rsidRPr="00F6379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7E3" w:rsidRDefault="00CF17E3">
      <w:r>
        <w:separator/>
      </w:r>
    </w:p>
  </w:endnote>
  <w:endnote w:type="continuationSeparator" w:id="0">
    <w:p w:rsidR="00CF17E3" w:rsidRDefault="00CF1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utura Bk">
    <w:altName w:val="Century Gothic"/>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IDFont+F6">
    <w:altName w:val="MS Mincho"/>
    <w:panose1 w:val="00000000000000000000"/>
    <w:charset w:val="80"/>
    <w:family w:val="auto"/>
    <w:notTrueType/>
    <w:pitch w:val="default"/>
    <w:sig w:usb0="00000201" w:usb1="08070000" w:usb2="00000010" w:usb3="00000000" w:csb0="00020004" w:csb1="00000000"/>
  </w:font>
  <w:font w:name="CIDFont+F4">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2909123"/>
      <w:docPartObj>
        <w:docPartGallery w:val="Page Numbers (Bottom of Page)"/>
        <w:docPartUnique/>
      </w:docPartObj>
    </w:sdtPr>
    <w:sdtEndPr>
      <w:rPr>
        <w:noProof/>
      </w:rPr>
    </w:sdtEndPr>
    <w:sdtContent>
      <w:p w:rsidR="001366FD" w:rsidRDefault="001366FD">
        <w:pPr>
          <w:pStyle w:val="Footer"/>
          <w:jc w:val="right"/>
        </w:pPr>
        <w:r>
          <w:fldChar w:fldCharType="begin"/>
        </w:r>
        <w:r>
          <w:instrText xml:space="preserve"> PAGE   \* MERGEFORMAT </w:instrText>
        </w:r>
        <w:r>
          <w:fldChar w:fldCharType="separate"/>
        </w:r>
        <w:r w:rsidR="001C7344">
          <w:rPr>
            <w:noProof/>
          </w:rPr>
          <w:t>1</w:t>
        </w:r>
        <w:r>
          <w:rPr>
            <w:noProof/>
          </w:rPr>
          <w:fldChar w:fldCharType="end"/>
        </w:r>
      </w:p>
    </w:sdtContent>
  </w:sdt>
  <w:p w:rsidR="001366FD" w:rsidRDefault="001366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7E3" w:rsidRDefault="00CF17E3">
      <w:r>
        <w:separator/>
      </w:r>
    </w:p>
  </w:footnote>
  <w:footnote w:type="continuationSeparator" w:id="0">
    <w:p w:rsidR="00CF17E3" w:rsidRDefault="00CF17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44C23380"/>
    <w:lvl w:ilvl="0">
      <w:start w:val="1"/>
      <w:numFmt w:val="bullet"/>
      <w:lvlText w:val=""/>
      <w:lvlJc w:val="left"/>
      <w:rPr>
        <w:rFonts w:ascii="Symbol" w:hAnsi="Symbol" w:hint="default"/>
        <w:b/>
        <w:bCs/>
        <w:i w:val="0"/>
        <w:iCs w:val="0"/>
        <w:smallCaps w:val="0"/>
        <w:strike w:val="0"/>
        <w:color w:val="000000"/>
        <w:spacing w:val="0"/>
        <w:w w:val="100"/>
        <w:position w:val="0"/>
        <w:sz w:val="24"/>
        <w:szCs w:val="24"/>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nsid w:val="0000000F"/>
    <w:multiLevelType w:val="multilevel"/>
    <w:tmpl w:val="0000000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
    <w:nsid w:val="068B3F31"/>
    <w:multiLevelType w:val="hybridMultilevel"/>
    <w:tmpl w:val="D1ECEBC4"/>
    <w:lvl w:ilvl="0" w:tplc="0D26ABE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6">
    <w:nsid w:val="16515A21"/>
    <w:multiLevelType w:val="hybridMultilevel"/>
    <w:tmpl w:val="FF96C072"/>
    <w:lvl w:ilvl="0" w:tplc="0402000F">
      <w:start w:val="1"/>
      <w:numFmt w:val="bullet"/>
      <w:pStyle w:val="TOCHeading"/>
      <w:lvlText w:val=""/>
      <w:lvlJc w:val="left"/>
      <w:pPr>
        <w:ind w:left="1068" w:hanging="360"/>
      </w:pPr>
      <w:rPr>
        <w:rFonts w:ascii="Symbol" w:hAnsi="Symbol" w:hint="default"/>
        <w:color w:val="auto"/>
      </w:rPr>
    </w:lvl>
    <w:lvl w:ilvl="1" w:tplc="04020019">
      <w:start w:val="1"/>
      <w:numFmt w:val="bullet"/>
      <w:lvlText w:val="o"/>
      <w:lvlJc w:val="left"/>
      <w:pPr>
        <w:ind w:left="2288" w:hanging="360"/>
      </w:pPr>
      <w:rPr>
        <w:rFonts w:ascii="Courier New" w:hAnsi="Courier New" w:hint="default"/>
      </w:rPr>
    </w:lvl>
    <w:lvl w:ilvl="2" w:tplc="0402001B">
      <w:start w:val="1"/>
      <w:numFmt w:val="bullet"/>
      <w:lvlText w:val=""/>
      <w:lvlJc w:val="left"/>
      <w:pPr>
        <w:ind w:left="3008" w:hanging="360"/>
      </w:pPr>
      <w:rPr>
        <w:rFonts w:ascii="Wingdings" w:hAnsi="Wingdings" w:hint="default"/>
      </w:rPr>
    </w:lvl>
    <w:lvl w:ilvl="3" w:tplc="0402000F">
      <w:start w:val="1"/>
      <w:numFmt w:val="bullet"/>
      <w:lvlText w:val=""/>
      <w:lvlJc w:val="left"/>
      <w:pPr>
        <w:ind w:left="3728" w:hanging="360"/>
      </w:pPr>
      <w:rPr>
        <w:rFonts w:ascii="Symbol" w:hAnsi="Symbol" w:hint="default"/>
      </w:rPr>
    </w:lvl>
    <w:lvl w:ilvl="4" w:tplc="04020019">
      <w:start w:val="1"/>
      <w:numFmt w:val="bullet"/>
      <w:lvlText w:val="o"/>
      <w:lvlJc w:val="left"/>
      <w:pPr>
        <w:ind w:left="4448" w:hanging="360"/>
      </w:pPr>
      <w:rPr>
        <w:rFonts w:ascii="Courier New" w:hAnsi="Courier New" w:hint="default"/>
      </w:rPr>
    </w:lvl>
    <w:lvl w:ilvl="5" w:tplc="0402001B">
      <w:start w:val="1"/>
      <w:numFmt w:val="bullet"/>
      <w:lvlText w:val=""/>
      <w:lvlJc w:val="left"/>
      <w:pPr>
        <w:ind w:left="5168" w:hanging="360"/>
      </w:pPr>
      <w:rPr>
        <w:rFonts w:ascii="Wingdings" w:hAnsi="Wingdings" w:hint="default"/>
      </w:rPr>
    </w:lvl>
    <w:lvl w:ilvl="6" w:tplc="0402000F">
      <w:start w:val="1"/>
      <w:numFmt w:val="bullet"/>
      <w:lvlText w:val=""/>
      <w:lvlJc w:val="left"/>
      <w:pPr>
        <w:ind w:left="5888" w:hanging="360"/>
      </w:pPr>
      <w:rPr>
        <w:rFonts w:ascii="Symbol" w:hAnsi="Symbol" w:hint="default"/>
      </w:rPr>
    </w:lvl>
    <w:lvl w:ilvl="7" w:tplc="04020019">
      <w:start w:val="1"/>
      <w:numFmt w:val="bullet"/>
      <w:lvlText w:val="o"/>
      <w:lvlJc w:val="left"/>
      <w:pPr>
        <w:ind w:left="6608" w:hanging="360"/>
      </w:pPr>
      <w:rPr>
        <w:rFonts w:ascii="Courier New" w:hAnsi="Courier New" w:hint="default"/>
      </w:rPr>
    </w:lvl>
    <w:lvl w:ilvl="8" w:tplc="0402001B">
      <w:start w:val="1"/>
      <w:numFmt w:val="bullet"/>
      <w:lvlText w:val=""/>
      <w:lvlJc w:val="left"/>
      <w:pPr>
        <w:ind w:left="7328" w:hanging="360"/>
      </w:pPr>
      <w:rPr>
        <w:rFonts w:ascii="Wingdings" w:hAnsi="Wingdings" w:hint="default"/>
      </w:rPr>
    </w:lvl>
  </w:abstractNum>
  <w:abstractNum w:abstractNumId="7">
    <w:nsid w:val="180E785F"/>
    <w:multiLevelType w:val="hybridMultilevel"/>
    <w:tmpl w:val="6402F7E8"/>
    <w:lvl w:ilvl="0" w:tplc="0402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EE31EC7"/>
    <w:multiLevelType w:val="hybridMultilevel"/>
    <w:tmpl w:val="ED240A5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
    <w:nsid w:val="24076696"/>
    <w:multiLevelType w:val="hybridMultilevel"/>
    <w:tmpl w:val="3B103590"/>
    <w:lvl w:ilvl="0" w:tplc="4BBA93FC">
      <w:start w:val="1"/>
      <w:numFmt w:val="bullet"/>
      <w:lvlText w:val="-"/>
      <w:lvlJc w:val="left"/>
      <w:pPr>
        <w:ind w:left="720" w:hanging="360"/>
      </w:pPr>
      <w:rPr>
        <w:rFonts w:ascii="Times New Roman" w:eastAsia="Times New Roman" w:hAnsi="Times New Roman" w:hint="default"/>
      </w:rPr>
    </w:lvl>
    <w:lvl w:ilvl="1" w:tplc="70445C56">
      <w:start w:val="1"/>
      <w:numFmt w:val="bullet"/>
      <w:lvlText w:val="-"/>
      <w:lvlJc w:val="left"/>
      <w:pPr>
        <w:ind w:left="1440" w:hanging="360"/>
      </w:pPr>
      <w:rPr>
        <w:rFonts w:ascii="Arial" w:eastAsia="Calibr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F00A74"/>
    <w:multiLevelType w:val="multilevel"/>
    <w:tmpl w:val="81702C66"/>
    <w:styleLink w:val="List1"/>
    <w:lvl w:ilvl="0">
      <w:numFmt w:val="bullet"/>
      <w:lvlText w:val="•"/>
      <w:lvlJc w:val="left"/>
      <w:pPr>
        <w:tabs>
          <w:tab w:val="num" w:pos="360"/>
        </w:tabs>
        <w:ind w:left="360" w:hanging="360"/>
      </w:pPr>
      <w:rPr>
        <w:rFonts w:ascii="Arial" w:eastAsia="Times New Roman" w:hAnsi="Arial"/>
        <w:position w:val="0"/>
        <w:sz w:val="24"/>
      </w:rPr>
    </w:lvl>
    <w:lvl w:ilvl="1">
      <w:start w:val="1"/>
      <w:numFmt w:val="bullet"/>
      <w:lvlText w:val="•"/>
      <w:lvlJc w:val="left"/>
      <w:pPr>
        <w:tabs>
          <w:tab w:val="num" w:pos="1080"/>
        </w:tabs>
        <w:ind w:left="720" w:hanging="360"/>
      </w:pPr>
      <w:rPr>
        <w:rFonts w:ascii="Arial" w:eastAsia="Times New Roman" w:hAnsi="Arial"/>
        <w:position w:val="0"/>
        <w:sz w:val="22"/>
      </w:rPr>
    </w:lvl>
    <w:lvl w:ilvl="2">
      <w:start w:val="1"/>
      <w:numFmt w:val="bullet"/>
      <w:lvlText w:val="•"/>
      <w:lvlJc w:val="left"/>
      <w:pPr>
        <w:tabs>
          <w:tab w:val="num" w:pos="1800"/>
        </w:tabs>
        <w:ind w:left="1080" w:hanging="360"/>
      </w:pPr>
      <w:rPr>
        <w:rFonts w:ascii="Arial" w:eastAsia="Times New Roman" w:hAnsi="Arial"/>
        <w:position w:val="0"/>
        <w:sz w:val="22"/>
      </w:rPr>
    </w:lvl>
    <w:lvl w:ilvl="3">
      <w:start w:val="1"/>
      <w:numFmt w:val="bullet"/>
      <w:lvlText w:val="•"/>
      <w:lvlJc w:val="left"/>
      <w:pPr>
        <w:tabs>
          <w:tab w:val="num" w:pos="2520"/>
        </w:tabs>
        <w:ind w:left="1440" w:hanging="360"/>
      </w:pPr>
      <w:rPr>
        <w:rFonts w:ascii="Arial" w:eastAsia="Times New Roman" w:hAnsi="Arial"/>
        <w:position w:val="0"/>
        <w:sz w:val="22"/>
      </w:rPr>
    </w:lvl>
    <w:lvl w:ilvl="4">
      <w:start w:val="1"/>
      <w:numFmt w:val="bullet"/>
      <w:lvlText w:val="•"/>
      <w:lvlJc w:val="left"/>
      <w:pPr>
        <w:tabs>
          <w:tab w:val="num" w:pos="3240"/>
        </w:tabs>
        <w:ind w:left="1800" w:hanging="360"/>
      </w:pPr>
      <w:rPr>
        <w:rFonts w:ascii="Arial" w:eastAsia="Times New Roman" w:hAnsi="Arial"/>
        <w:position w:val="0"/>
        <w:sz w:val="22"/>
      </w:rPr>
    </w:lvl>
    <w:lvl w:ilvl="5">
      <w:start w:val="1"/>
      <w:numFmt w:val="bullet"/>
      <w:lvlText w:val="•"/>
      <w:lvlJc w:val="left"/>
      <w:pPr>
        <w:tabs>
          <w:tab w:val="num" w:pos="3960"/>
        </w:tabs>
        <w:ind w:left="2160" w:hanging="360"/>
      </w:pPr>
      <w:rPr>
        <w:rFonts w:ascii="Arial" w:eastAsia="Times New Roman" w:hAnsi="Arial"/>
        <w:position w:val="0"/>
        <w:sz w:val="22"/>
      </w:rPr>
    </w:lvl>
    <w:lvl w:ilvl="6">
      <w:start w:val="1"/>
      <w:numFmt w:val="bullet"/>
      <w:lvlText w:val="•"/>
      <w:lvlJc w:val="left"/>
      <w:pPr>
        <w:tabs>
          <w:tab w:val="num" w:pos="4680"/>
        </w:tabs>
        <w:ind w:left="2520" w:hanging="360"/>
      </w:pPr>
      <w:rPr>
        <w:rFonts w:ascii="Arial" w:eastAsia="Times New Roman" w:hAnsi="Arial"/>
        <w:position w:val="0"/>
        <w:sz w:val="22"/>
      </w:rPr>
    </w:lvl>
    <w:lvl w:ilvl="7">
      <w:start w:val="1"/>
      <w:numFmt w:val="bullet"/>
      <w:lvlText w:val="•"/>
      <w:lvlJc w:val="left"/>
      <w:pPr>
        <w:tabs>
          <w:tab w:val="num" w:pos="5400"/>
        </w:tabs>
        <w:ind w:left="2880" w:hanging="360"/>
      </w:pPr>
      <w:rPr>
        <w:rFonts w:ascii="Arial" w:eastAsia="Times New Roman" w:hAnsi="Arial"/>
        <w:position w:val="0"/>
        <w:sz w:val="22"/>
      </w:rPr>
    </w:lvl>
    <w:lvl w:ilvl="8">
      <w:start w:val="1"/>
      <w:numFmt w:val="bullet"/>
      <w:lvlText w:val="•"/>
      <w:lvlJc w:val="left"/>
      <w:pPr>
        <w:tabs>
          <w:tab w:val="num" w:pos="6120"/>
        </w:tabs>
        <w:ind w:left="3240" w:hanging="360"/>
      </w:pPr>
      <w:rPr>
        <w:rFonts w:ascii="Arial" w:eastAsia="Times New Roman" w:hAnsi="Arial"/>
        <w:position w:val="0"/>
        <w:sz w:val="22"/>
      </w:rPr>
    </w:lvl>
  </w:abstractNum>
  <w:abstractNum w:abstractNumId="11">
    <w:nsid w:val="328436E0"/>
    <w:multiLevelType w:val="hybridMultilevel"/>
    <w:tmpl w:val="D24C3CD6"/>
    <w:lvl w:ilvl="0" w:tplc="04090001">
      <w:start w:val="1"/>
      <w:numFmt w:val="bullet"/>
      <w:lvlText w:val=""/>
      <w:lvlJc w:val="left"/>
      <w:pPr>
        <w:ind w:left="1109" w:hanging="360"/>
      </w:pPr>
      <w:rPr>
        <w:rFonts w:ascii="Symbol" w:hAnsi="Symbol" w:hint="default"/>
      </w:rPr>
    </w:lvl>
    <w:lvl w:ilvl="1" w:tplc="04090003" w:tentative="1">
      <w:start w:val="1"/>
      <w:numFmt w:val="bullet"/>
      <w:lvlText w:val="o"/>
      <w:lvlJc w:val="left"/>
      <w:pPr>
        <w:ind w:left="1829" w:hanging="360"/>
      </w:pPr>
      <w:rPr>
        <w:rFonts w:ascii="Courier New" w:hAnsi="Courier New" w:cs="Courier New" w:hint="default"/>
      </w:rPr>
    </w:lvl>
    <w:lvl w:ilvl="2" w:tplc="04090005" w:tentative="1">
      <w:start w:val="1"/>
      <w:numFmt w:val="bullet"/>
      <w:lvlText w:val=""/>
      <w:lvlJc w:val="left"/>
      <w:pPr>
        <w:ind w:left="2549" w:hanging="360"/>
      </w:pPr>
      <w:rPr>
        <w:rFonts w:ascii="Wingdings" w:hAnsi="Wingdings" w:hint="default"/>
      </w:rPr>
    </w:lvl>
    <w:lvl w:ilvl="3" w:tplc="04090001" w:tentative="1">
      <w:start w:val="1"/>
      <w:numFmt w:val="bullet"/>
      <w:lvlText w:val=""/>
      <w:lvlJc w:val="left"/>
      <w:pPr>
        <w:ind w:left="3269" w:hanging="360"/>
      </w:pPr>
      <w:rPr>
        <w:rFonts w:ascii="Symbol" w:hAnsi="Symbol" w:hint="default"/>
      </w:rPr>
    </w:lvl>
    <w:lvl w:ilvl="4" w:tplc="04090003" w:tentative="1">
      <w:start w:val="1"/>
      <w:numFmt w:val="bullet"/>
      <w:lvlText w:val="o"/>
      <w:lvlJc w:val="left"/>
      <w:pPr>
        <w:ind w:left="3989" w:hanging="360"/>
      </w:pPr>
      <w:rPr>
        <w:rFonts w:ascii="Courier New" w:hAnsi="Courier New" w:cs="Courier New" w:hint="default"/>
      </w:rPr>
    </w:lvl>
    <w:lvl w:ilvl="5" w:tplc="04090005" w:tentative="1">
      <w:start w:val="1"/>
      <w:numFmt w:val="bullet"/>
      <w:lvlText w:val=""/>
      <w:lvlJc w:val="left"/>
      <w:pPr>
        <w:ind w:left="4709" w:hanging="360"/>
      </w:pPr>
      <w:rPr>
        <w:rFonts w:ascii="Wingdings" w:hAnsi="Wingdings" w:hint="default"/>
      </w:rPr>
    </w:lvl>
    <w:lvl w:ilvl="6" w:tplc="04090001" w:tentative="1">
      <w:start w:val="1"/>
      <w:numFmt w:val="bullet"/>
      <w:lvlText w:val=""/>
      <w:lvlJc w:val="left"/>
      <w:pPr>
        <w:ind w:left="5429" w:hanging="360"/>
      </w:pPr>
      <w:rPr>
        <w:rFonts w:ascii="Symbol" w:hAnsi="Symbol" w:hint="default"/>
      </w:rPr>
    </w:lvl>
    <w:lvl w:ilvl="7" w:tplc="04090003" w:tentative="1">
      <w:start w:val="1"/>
      <w:numFmt w:val="bullet"/>
      <w:lvlText w:val="o"/>
      <w:lvlJc w:val="left"/>
      <w:pPr>
        <w:ind w:left="6149" w:hanging="360"/>
      </w:pPr>
      <w:rPr>
        <w:rFonts w:ascii="Courier New" w:hAnsi="Courier New" w:cs="Courier New" w:hint="default"/>
      </w:rPr>
    </w:lvl>
    <w:lvl w:ilvl="8" w:tplc="04090005" w:tentative="1">
      <w:start w:val="1"/>
      <w:numFmt w:val="bullet"/>
      <w:lvlText w:val=""/>
      <w:lvlJc w:val="left"/>
      <w:pPr>
        <w:ind w:left="6869" w:hanging="360"/>
      </w:pPr>
      <w:rPr>
        <w:rFonts w:ascii="Wingdings" w:hAnsi="Wingdings" w:hint="default"/>
      </w:rPr>
    </w:lvl>
  </w:abstractNum>
  <w:abstractNum w:abstractNumId="12">
    <w:nsid w:val="33D949F5"/>
    <w:multiLevelType w:val="hybridMultilevel"/>
    <w:tmpl w:val="F2E49600"/>
    <w:lvl w:ilvl="0" w:tplc="FFFFFFFF">
      <w:start w:val="1"/>
      <w:numFmt w:val="bullet"/>
      <w:lvlText w:val=""/>
      <w:lvlJc w:val="left"/>
      <w:pPr>
        <w:ind w:left="1068" w:hanging="360"/>
      </w:pPr>
      <w:rPr>
        <w:rFonts w:ascii="Symbol" w:hAnsi="Symbol" w:hint="default"/>
      </w:rPr>
    </w:lvl>
    <w:lvl w:ilvl="1" w:tplc="FFFFFFFF">
      <w:start w:val="1"/>
      <w:numFmt w:val="bullet"/>
      <w:lvlText w:val="o"/>
      <w:lvlJc w:val="left"/>
      <w:pPr>
        <w:ind w:left="1788" w:hanging="360"/>
      </w:pPr>
      <w:rPr>
        <w:rFonts w:ascii="Courier New" w:hAnsi="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start w:val="1"/>
      <w:numFmt w:val="bullet"/>
      <w:lvlText w:val="o"/>
      <w:lvlJc w:val="left"/>
      <w:pPr>
        <w:ind w:left="3948" w:hanging="360"/>
      </w:pPr>
      <w:rPr>
        <w:rFonts w:ascii="Courier New" w:hAnsi="Courier New" w:hint="default"/>
      </w:rPr>
    </w:lvl>
    <w:lvl w:ilvl="5" w:tplc="FFFFFFFF">
      <w:start w:val="1"/>
      <w:numFmt w:val="bullet"/>
      <w:lvlText w:val=""/>
      <w:lvlJc w:val="left"/>
      <w:pPr>
        <w:ind w:left="4668" w:hanging="360"/>
      </w:pPr>
      <w:rPr>
        <w:rFonts w:ascii="Wingdings" w:hAnsi="Wingdings" w:hint="default"/>
      </w:rPr>
    </w:lvl>
    <w:lvl w:ilvl="6" w:tplc="FFFFFFFF">
      <w:start w:val="1"/>
      <w:numFmt w:val="bullet"/>
      <w:lvlText w:val=""/>
      <w:lvlJc w:val="left"/>
      <w:pPr>
        <w:ind w:left="5388" w:hanging="360"/>
      </w:pPr>
      <w:rPr>
        <w:rFonts w:ascii="Symbol" w:hAnsi="Symbol" w:hint="default"/>
      </w:rPr>
    </w:lvl>
    <w:lvl w:ilvl="7" w:tplc="FFFFFFFF">
      <w:start w:val="1"/>
      <w:numFmt w:val="bullet"/>
      <w:lvlText w:val="o"/>
      <w:lvlJc w:val="left"/>
      <w:pPr>
        <w:ind w:left="6108" w:hanging="360"/>
      </w:pPr>
      <w:rPr>
        <w:rFonts w:ascii="Courier New" w:hAnsi="Courier New" w:hint="default"/>
      </w:rPr>
    </w:lvl>
    <w:lvl w:ilvl="8" w:tplc="FFFFFFFF">
      <w:start w:val="1"/>
      <w:numFmt w:val="bullet"/>
      <w:lvlText w:val=""/>
      <w:lvlJc w:val="left"/>
      <w:pPr>
        <w:ind w:left="6828" w:hanging="360"/>
      </w:pPr>
      <w:rPr>
        <w:rFonts w:ascii="Wingdings" w:hAnsi="Wingdings" w:hint="default"/>
      </w:rPr>
    </w:lvl>
  </w:abstractNum>
  <w:abstractNum w:abstractNumId="13">
    <w:nsid w:val="355F2C60"/>
    <w:multiLevelType w:val="hybridMultilevel"/>
    <w:tmpl w:val="3F1EB85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nsid w:val="396760E2"/>
    <w:multiLevelType w:val="hybridMultilevel"/>
    <w:tmpl w:val="57C0BB30"/>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5">
    <w:nsid w:val="42F27FC9"/>
    <w:multiLevelType w:val="multilevel"/>
    <w:tmpl w:val="D6B0C230"/>
    <w:lvl w:ilvl="0">
      <w:start w:val="1"/>
      <w:numFmt w:val="decimal"/>
      <w:lvlText w:val="%1."/>
      <w:lvlJc w:val="left"/>
      <w:pPr>
        <w:ind w:left="360" w:hanging="360"/>
      </w:pPr>
      <w:rPr>
        <w:rFonts w:hint="default"/>
        <w:color w:val="000000"/>
      </w:rPr>
    </w:lvl>
    <w:lvl w:ilvl="1">
      <w:start w:val="1"/>
      <w:numFmt w:val="decimal"/>
      <w:lvlText w:val="%1.%2."/>
      <w:lvlJc w:val="left"/>
      <w:pPr>
        <w:ind w:left="1100" w:hanging="360"/>
      </w:pPr>
      <w:rPr>
        <w:rFonts w:hint="default"/>
        <w:color w:val="000000"/>
      </w:rPr>
    </w:lvl>
    <w:lvl w:ilvl="2">
      <w:start w:val="1"/>
      <w:numFmt w:val="decimal"/>
      <w:lvlText w:val="%1.%2.%3."/>
      <w:lvlJc w:val="left"/>
      <w:pPr>
        <w:ind w:left="2200" w:hanging="720"/>
      </w:pPr>
      <w:rPr>
        <w:rFonts w:hint="default"/>
        <w:color w:val="000000"/>
      </w:rPr>
    </w:lvl>
    <w:lvl w:ilvl="3">
      <w:start w:val="1"/>
      <w:numFmt w:val="decimal"/>
      <w:lvlText w:val="%1.%2.%3.%4."/>
      <w:lvlJc w:val="left"/>
      <w:pPr>
        <w:ind w:left="2940" w:hanging="720"/>
      </w:pPr>
      <w:rPr>
        <w:rFonts w:hint="default"/>
        <w:color w:val="000000"/>
      </w:rPr>
    </w:lvl>
    <w:lvl w:ilvl="4">
      <w:start w:val="1"/>
      <w:numFmt w:val="decimal"/>
      <w:lvlText w:val="%1.%2.%3.%4.%5."/>
      <w:lvlJc w:val="left"/>
      <w:pPr>
        <w:ind w:left="4040" w:hanging="1080"/>
      </w:pPr>
      <w:rPr>
        <w:rFonts w:hint="default"/>
        <w:color w:val="000000"/>
      </w:rPr>
    </w:lvl>
    <w:lvl w:ilvl="5">
      <w:start w:val="1"/>
      <w:numFmt w:val="decimal"/>
      <w:lvlText w:val="%1.%2.%3.%4.%5.%6."/>
      <w:lvlJc w:val="left"/>
      <w:pPr>
        <w:ind w:left="4780" w:hanging="1080"/>
      </w:pPr>
      <w:rPr>
        <w:rFonts w:hint="default"/>
        <w:color w:val="000000"/>
      </w:rPr>
    </w:lvl>
    <w:lvl w:ilvl="6">
      <w:start w:val="1"/>
      <w:numFmt w:val="decimal"/>
      <w:lvlText w:val="%1.%2.%3.%4.%5.%6.%7."/>
      <w:lvlJc w:val="left"/>
      <w:pPr>
        <w:ind w:left="5880" w:hanging="1440"/>
      </w:pPr>
      <w:rPr>
        <w:rFonts w:hint="default"/>
        <w:color w:val="000000"/>
      </w:rPr>
    </w:lvl>
    <w:lvl w:ilvl="7">
      <w:start w:val="1"/>
      <w:numFmt w:val="decimal"/>
      <w:lvlText w:val="%1.%2.%3.%4.%5.%6.%7.%8."/>
      <w:lvlJc w:val="left"/>
      <w:pPr>
        <w:ind w:left="6620" w:hanging="1440"/>
      </w:pPr>
      <w:rPr>
        <w:rFonts w:hint="default"/>
        <w:color w:val="000000"/>
      </w:rPr>
    </w:lvl>
    <w:lvl w:ilvl="8">
      <w:start w:val="1"/>
      <w:numFmt w:val="decimal"/>
      <w:lvlText w:val="%1.%2.%3.%4.%5.%6.%7.%8.%9."/>
      <w:lvlJc w:val="left"/>
      <w:pPr>
        <w:ind w:left="7720" w:hanging="1800"/>
      </w:pPr>
      <w:rPr>
        <w:rFonts w:hint="default"/>
        <w:color w:val="000000"/>
      </w:rPr>
    </w:lvl>
  </w:abstractNum>
  <w:abstractNum w:abstractNumId="16">
    <w:nsid w:val="445646E1"/>
    <w:multiLevelType w:val="hybridMultilevel"/>
    <w:tmpl w:val="D1C876EA"/>
    <w:lvl w:ilvl="0" w:tplc="08841D1A">
      <w:start w:val="1"/>
      <w:numFmt w:val="bullet"/>
      <w:lvlText w:val=""/>
      <w:lvlJc w:val="left"/>
      <w:pPr>
        <w:ind w:left="360" w:hanging="360"/>
      </w:pPr>
      <w:rPr>
        <w:rFonts w:ascii="Symbol" w:hAnsi="Symbol" w:hint="default"/>
      </w:rPr>
    </w:lvl>
    <w:lvl w:ilvl="1" w:tplc="04020019">
      <w:start w:val="1"/>
      <w:numFmt w:val="bullet"/>
      <w:lvlText w:val="o"/>
      <w:lvlJc w:val="left"/>
      <w:pPr>
        <w:ind w:left="1080" w:hanging="360"/>
      </w:pPr>
      <w:rPr>
        <w:rFonts w:ascii="Courier New" w:hAnsi="Courier New" w:hint="default"/>
      </w:rPr>
    </w:lvl>
    <w:lvl w:ilvl="2" w:tplc="0402001B">
      <w:start w:val="1"/>
      <w:numFmt w:val="bullet"/>
      <w:lvlText w:val=""/>
      <w:lvlJc w:val="left"/>
      <w:pPr>
        <w:ind w:left="1800" w:hanging="360"/>
      </w:pPr>
      <w:rPr>
        <w:rFonts w:ascii="Wingdings" w:hAnsi="Wingdings" w:hint="default"/>
      </w:rPr>
    </w:lvl>
    <w:lvl w:ilvl="3" w:tplc="0402000F">
      <w:start w:val="1"/>
      <w:numFmt w:val="bullet"/>
      <w:lvlText w:val=""/>
      <w:lvlJc w:val="left"/>
      <w:pPr>
        <w:ind w:left="2520" w:hanging="360"/>
      </w:pPr>
      <w:rPr>
        <w:rFonts w:ascii="Symbol" w:hAnsi="Symbol" w:hint="default"/>
      </w:rPr>
    </w:lvl>
    <w:lvl w:ilvl="4" w:tplc="04020019">
      <w:start w:val="1"/>
      <w:numFmt w:val="bullet"/>
      <w:lvlText w:val="o"/>
      <w:lvlJc w:val="left"/>
      <w:pPr>
        <w:ind w:left="3240" w:hanging="360"/>
      </w:pPr>
      <w:rPr>
        <w:rFonts w:ascii="Courier New" w:hAnsi="Courier New" w:hint="default"/>
      </w:rPr>
    </w:lvl>
    <w:lvl w:ilvl="5" w:tplc="0402001B">
      <w:start w:val="1"/>
      <w:numFmt w:val="bullet"/>
      <w:lvlText w:val=""/>
      <w:lvlJc w:val="left"/>
      <w:pPr>
        <w:ind w:left="3960" w:hanging="360"/>
      </w:pPr>
      <w:rPr>
        <w:rFonts w:ascii="Wingdings" w:hAnsi="Wingdings" w:hint="default"/>
      </w:rPr>
    </w:lvl>
    <w:lvl w:ilvl="6" w:tplc="0402000F">
      <w:start w:val="1"/>
      <w:numFmt w:val="bullet"/>
      <w:lvlText w:val=""/>
      <w:lvlJc w:val="left"/>
      <w:pPr>
        <w:ind w:left="4680" w:hanging="360"/>
      </w:pPr>
      <w:rPr>
        <w:rFonts w:ascii="Symbol" w:hAnsi="Symbol" w:hint="default"/>
      </w:rPr>
    </w:lvl>
    <w:lvl w:ilvl="7" w:tplc="04020019">
      <w:start w:val="1"/>
      <w:numFmt w:val="bullet"/>
      <w:lvlText w:val="o"/>
      <w:lvlJc w:val="left"/>
      <w:pPr>
        <w:ind w:left="5400" w:hanging="360"/>
      </w:pPr>
      <w:rPr>
        <w:rFonts w:ascii="Courier New" w:hAnsi="Courier New" w:hint="default"/>
      </w:rPr>
    </w:lvl>
    <w:lvl w:ilvl="8" w:tplc="0402001B">
      <w:start w:val="1"/>
      <w:numFmt w:val="bullet"/>
      <w:lvlText w:val=""/>
      <w:lvlJc w:val="left"/>
      <w:pPr>
        <w:ind w:left="6120" w:hanging="360"/>
      </w:pPr>
      <w:rPr>
        <w:rFonts w:ascii="Wingdings" w:hAnsi="Wingdings" w:hint="default"/>
      </w:rPr>
    </w:lvl>
  </w:abstractNum>
  <w:abstractNum w:abstractNumId="17">
    <w:nsid w:val="45410983"/>
    <w:multiLevelType w:val="hybridMultilevel"/>
    <w:tmpl w:val="4296BF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8B05648"/>
    <w:multiLevelType w:val="hybridMultilevel"/>
    <w:tmpl w:val="BEF2C1C0"/>
    <w:lvl w:ilvl="0" w:tplc="2DD6EDDC">
      <w:numFmt w:val="bullet"/>
      <w:lvlText w:val="-"/>
      <w:lvlJc w:val="left"/>
      <w:pPr>
        <w:ind w:left="1287" w:hanging="360"/>
      </w:pPr>
      <w:rPr>
        <w:rFonts w:ascii="Times New Roman" w:eastAsia="Times New Roman" w:hAnsi="Times New Roman" w:cs="Times New Roman" w:hint="default"/>
        <w:color w:val="auto"/>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9">
    <w:nsid w:val="493E1EB8"/>
    <w:multiLevelType w:val="multilevel"/>
    <w:tmpl w:val="5AA4AE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BC51F4"/>
    <w:multiLevelType w:val="hybridMultilevel"/>
    <w:tmpl w:val="93942F2C"/>
    <w:lvl w:ilvl="0" w:tplc="A678ECBA">
      <w:numFmt w:val="bullet"/>
      <w:lvlText w:val="-"/>
      <w:lvlJc w:val="left"/>
      <w:pPr>
        <w:ind w:left="1287" w:hanging="360"/>
      </w:pPr>
      <w:rPr>
        <w:rFonts w:ascii="TimesNewRoman" w:eastAsia="Calibri" w:hAnsi="TimesNewRoman" w:cs="TimesNew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1">
    <w:nsid w:val="4CDE35AC"/>
    <w:multiLevelType w:val="hybridMultilevel"/>
    <w:tmpl w:val="A7CE049E"/>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22">
    <w:nsid w:val="4E607FCB"/>
    <w:multiLevelType w:val="hybridMultilevel"/>
    <w:tmpl w:val="D960E4F4"/>
    <w:lvl w:ilvl="0" w:tplc="04020001">
      <w:start w:val="1"/>
      <w:numFmt w:val="bullet"/>
      <w:lvlText w:val=""/>
      <w:lvlJc w:val="left"/>
      <w:pPr>
        <w:ind w:left="1080" w:hanging="360"/>
      </w:pPr>
      <w:rPr>
        <w:rFonts w:ascii="Symbol" w:hAnsi="Symbol"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3">
    <w:nsid w:val="4EA30D40"/>
    <w:multiLevelType w:val="hybridMultilevel"/>
    <w:tmpl w:val="27B49966"/>
    <w:lvl w:ilvl="0" w:tplc="A678ECBA">
      <w:numFmt w:val="bullet"/>
      <w:lvlText w:val="-"/>
      <w:lvlJc w:val="left"/>
      <w:pPr>
        <w:ind w:left="2700" w:hanging="360"/>
      </w:pPr>
      <w:rPr>
        <w:rFonts w:ascii="TimesNewRoman" w:eastAsia="Calibri" w:hAnsi="TimesNewRoman" w:cs="TimesNew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4">
    <w:nsid w:val="510C0301"/>
    <w:multiLevelType w:val="hybridMultilevel"/>
    <w:tmpl w:val="D1E4B356"/>
    <w:lvl w:ilvl="0" w:tplc="04090001">
      <w:start w:val="1"/>
      <w:numFmt w:val="bullet"/>
      <w:pStyle w:val="titre4"/>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52357E1C"/>
    <w:multiLevelType w:val="multilevel"/>
    <w:tmpl w:val="7458D456"/>
    <w:styleLink w:val="List3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26">
    <w:nsid w:val="5261185F"/>
    <w:multiLevelType w:val="hybridMultilevel"/>
    <w:tmpl w:val="F4FAD1F8"/>
    <w:lvl w:ilvl="0" w:tplc="AB24281A">
      <w:start w:val="1"/>
      <w:numFmt w:val="bullet"/>
      <w:pStyle w:val="Bulets"/>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27">
    <w:nsid w:val="534959D8"/>
    <w:multiLevelType w:val="multilevel"/>
    <w:tmpl w:val="EAD0DCF8"/>
    <w:styleLink w:val="List2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28">
    <w:nsid w:val="554B6D1A"/>
    <w:multiLevelType w:val="hybridMultilevel"/>
    <w:tmpl w:val="B40A7E3A"/>
    <w:lvl w:ilvl="0" w:tplc="D09C69A0">
      <w:start w:val="1"/>
      <w:numFmt w:val="bullet"/>
      <w:pStyle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DD357C"/>
    <w:multiLevelType w:val="hybridMultilevel"/>
    <w:tmpl w:val="1E8AD74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60A26D88"/>
    <w:multiLevelType w:val="hybridMultilevel"/>
    <w:tmpl w:val="845C5046"/>
    <w:lvl w:ilvl="0" w:tplc="04020001">
      <w:start w:val="1"/>
      <w:numFmt w:val="bullet"/>
      <w:pStyle w:val="Title3"/>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31">
    <w:nsid w:val="638C4E15"/>
    <w:multiLevelType w:val="multilevel"/>
    <w:tmpl w:val="61322644"/>
    <w:styleLink w:val="List0"/>
    <w:lvl w:ilvl="0">
      <w:numFmt w:val="bullet"/>
      <w:lvlText w:val="▪"/>
      <w:lvlJc w:val="left"/>
      <w:pPr>
        <w:tabs>
          <w:tab w:val="num" w:pos="720"/>
        </w:tabs>
        <w:ind w:left="720" w:hanging="360"/>
      </w:pPr>
      <w:rPr>
        <w:position w:val="0"/>
        <w:sz w:val="24"/>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32">
    <w:nsid w:val="66C1390E"/>
    <w:multiLevelType w:val="multilevel"/>
    <w:tmpl w:val="A094BDC6"/>
    <w:lvl w:ilvl="0">
      <w:start w:val="1"/>
      <w:numFmt w:val="decimal"/>
      <w:lvlText w:val="%1."/>
      <w:lvlJc w:val="left"/>
      <w:pPr>
        <w:ind w:left="360" w:hanging="360"/>
      </w:pPr>
      <w:rPr>
        <w:rFonts w:cs="Times New Roman" w:hint="default"/>
        <w:b w:val="0"/>
      </w:rPr>
    </w:lvl>
    <w:lvl w:ilvl="1">
      <w:start w:val="4"/>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3">
    <w:nsid w:val="67D17F4D"/>
    <w:multiLevelType w:val="hybridMultilevel"/>
    <w:tmpl w:val="E1B6A6FC"/>
    <w:lvl w:ilvl="0" w:tplc="A678ECBA">
      <w:numFmt w:val="bullet"/>
      <w:lvlText w:val="-"/>
      <w:lvlJc w:val="left"/>
      <w:pPr>
        <w:ind w:left="1287" w:hanging="360"/>
      </w:pPr>
      <w:rPr>
        <w:rFonts w:ascii="TimesNewRoman" w:eastAsia="Calibri" w:hAnsi="TimesNewRoman" w:cs="TimesNew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4">
    <w:nsid w:val="68D20960"/>
    <w:multiLevelType w:val="hybridMultilevel"/>
    <w:tmpl w:val="9DF419D6"/>
    <w:lvl w:ilvl="0" w:tplc="04020001">
      <w:start w:val="1"/>
      <w:numFmt w:val="bullet"/>
      <w:lvlText w:val=""/>
      <w:lvlJc w:val="left"/>
      <w:pPr>
        <w:ind w:left="1428" w:hanging="360"/>
      </w:pPr>
      <w:rPr>
        <w:rFonts w:ascii="Symbol" w:hAnsi="Symbol" w:hint="default"/>
      </w:rPr>
    </w:lvl>
    <w:lvl w:ilvl="1" w:tplc="04020003">
      <w:start w:val="1"/>
      <w:numFmt w:val="bullet"/>
      <w:lvlText w:val="o"/>
      <w:lvlJc w:val="left"/>
      <w:pPr>
        <w:ind w:left="2148" w:hanging="360"/>
      </w:pPr>
      <w:rPr>
        <w:rFonts w:ascii="Courier New" w:hAnsi="Courier New" w:hint="default"/>
      </w:rPr>
    </w:lvl>
    <w:lvl w:ilvl="2" w:tplc="04020005">
      <w:start w:val="1"/>
      <w:numFmt w:val="bullet"/>
      <w:lvlText w:val=""/>
      <w:lvlJc w:val="left"/>
      <w:pPr>
        <w:ind w:left="2868" w:hanging="360"/>
      </w:pPr>
      <w:rPr>
        <w:rFonts w:ascii="Wingdings" w:hAnsi="Wingdings" w:hint="default"/>
      </w:rPr>
    </w:lvl>
    <w:lvl w:ilvl="3" w:tplc="04020001">
      <w:start w:val="1"/>
      <w:numFmt w:val="bullet"/>
      <w:lvlText w:val=""/>
      <w:lvlJc w:val="left"/>
      <w:pPr>
        <w:ind w:left="3588" w:hanging="360"/>
      </w:pPr>
      <w:rPr>
        <w:rFonts w:ascii="Symbol" w:hAnsi="Symbol" w:hint="default"/>
      </w:rPr>
    </w:lvl>
    <w:lvl w:ilvl="4" w:tplc="04020003">
      <w:start w:val="1"/>
      <w:numFmt w:val="bullet"/>
      <w:lvlText w:val="o"/>
      <w:lvlJc w:val="left"/>
      <w:pPr>
        <w:ind w:left="4308" w:hanging="360"/>
      </w:pPr>
      <w:rPr>
        <w:rFonts w:ascii="Courier New" w:hAnsi="Courier New" w:hint="default"/>
      </w:rPr>
    </w:lvl>
    <w:lvl w:ilvl="5" w:tplc="04020005">
      <w:start w:val="1"/>
      <w:numFmt w:val="bullet"/>
      <w:lvlText w:val=""/>
      <w:lvlJc w:val="left"/>
      <w:pPr>
        <w:ind w:left="5028" w:hanging="360"/>
      </w:pPr>
      <w:rPr>
        <w:rFonts w:ascii="Wingdings" w:hAnsi="Wingdings" w:hint="default"/>
      </w:rPr>
    </w:lvl>
    <w:lvl w:ilvl="6" w:tplc="04020001">
      <w:start w:val="1"/>
      <w:numFmt w:val="bullet"/>
      <w:lvlText w:val=""/>
      <w:lvlJc w:val="left"/>
      <w:pPr>
        <w:ind w:left="5748" w:hanging="360"/>
      </w:pPr>
      <w:rPr>
        <w:rFonts w:ascii="Symbol" w:hAnsi="Symbol" w:hint="default"/>
      </w:rPr>
    </w:lvl>
    <w:lvl w:ilvl="7" w:tplc="04020003">
      <w:start w:val="1"/>
      <w:numFmt w:val="bullet"/>
      <w:lvlText w:val="o"/>
      <w:lvlJc w:val="left"/>
      <w:pPr>
        <w:ind w:left="6468" w:hanging="360"/>
      </w:pPr>
      <w:rPr>
        <w:rFonts w:ascii="Courier New" w:hAnsi="Courier New" w:hint="default"/>
      </w:rPr>
    </w:lvl>
    <w:lvl w:ilvl="8" w:tplc="04020005">
      <w:start w:val="1"/>
      <w:numFmt w:val="bullet"/>
      <w:lvlText w:val=""/>
      <w:lvlJc w:val="left"/>
      <w:pPr>
        <w:ind w:left="7188" w:hanging="360"/>
      </w:pPr>
      <w:rPr>
        <w:rFonts w:ascii="Wingdings" w:hAnsi="Wingdings" w:hint="default"/>
      </w:rPr>
    </w:lvl>
  </w:abstractNum>
  <w:abstractNum w:abstractNumId="35">
    <w:nsid w:val="70472547"/>
    <w:multiLevelType w:val="hybridMultilevel"/>
    <w:tmpl w:val="836E7DF8"/>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hint="default"/>
      </w:rPr>
    </w:lvl>
    <w:lvl w:ilvl="8" w:tplc="FFFFFFFF">
      <w:start w:val="1"/>
      <w:numFmt w:val="bullet"/>
      <w:lvlText w:val=""/>
      <w:lvlJc w:val="left"/>
      <w:pPr>
        <w:ind w:left="6840" w:hanging="360"/>
      </w:pPr>
      <w:rPr>
        <w:rFonts w:ascii="Wingdings" w:hAnsi="Wingdings" w:hint="default"/>
      </w:rPr>
    </w:lvl>
  </w:abstractNum>
  <w:abstractNum w:abstractNumId="36">
    <w:nsid w:val="74F65B34"/>
    <w:multiLevelType w:val="hybridMultilevel"/>
    <w:tmpl w:val="5DDAE3F0"/>
    <w:lvl w:ilvl="0" w:tplc="04090001">
      <w:start w:val="1"/>
      <w:numFmt w:val="bullet"/>
      <w:lvlText w:val=""/>
      <w:lvlJc w:val="left"/>
      <w:pPr>
        <w:ind w:left="2157" w:hanging="360"/>
      </w:pPr>
      <w:rPr>
        <w:rFonts w:ascii="Symbol" w:hAnsi="Symbol" w:hint="default"/>
      </w:rPr>
    </w:lvl>
    <w:lvl w:ilvl="1" w:tplc="04090003">
      <w:start w:val="1"/>
      <w:numFmt w:val="bullet"/>
      <w:lvlText w:val="o"/>
      <w:lvlJc w:val="left"/>
      <w:pPr>
        <w:ind w:left="2877" w:hanging="360"/>
      </w:pPr>
      <w:rPr>
        <w:rFonts w:ascii="Courier New" w:hAnsi="Courier New" w:hint="default"/>
      </w:rPr>
    </w:lvl>
    <w:lvl w:ilvl="2" w:tplc="04090005">
      <w:start w:val="1"/>
      <w:numFmt w:val="bullet"/>
      <w:lvlText w:val=""/>
      <w:lvlJc w:val="left"/>
      <w:pPr>
        <w:ind w:left="3597" w:hanging="360"/>
      </w:pPr>
      <w:rPr>
        <w:rFonts w:ascii="Wingdings" w:hAnsi="Wingdings" w:hint="default"/>
      </w:rPr>
    </w:lvl>
    <w:lvl w:ilvl="3" w:tplc="04090001">
      <w:start w:val="1"/>
      <w:numFmt w:val="bullet"/>
      <w:lvlText w:val=""/>
      <w:lvlJc w:val="left"/>
      <w:pPr>
        <w:ind w:left="4317" w:hanging="360"/>
      </w:pPr>
      <w:rPr>
        <w:rFonts w:ascii="Symbol" w:hAnsi="Symbol" w:hint="default"/>
      </w:rPr>
    </w:lvl>
    <w:lvl w:ilvl="4" w:tplc="04090003">
      <w:start w:val="1"/>
      <w:numFmt w:val="bullet"/>
      <w:lvlText w:val="o"/>
      <w:lvlJc w:val="left"/>
      <w:pPr>
        <w:ind w:left="5037" w:hanging="360"/>
      </w:pPr>
      <w:rPr>
        <w:rFonts w:ascii="Courier New" w:hAnsi="Courier New" w:hint="default"/>
      </w:rPr>
    </w:lvl>
    <w:lvl w:ilvl="5" w:tplc="04090005">
      <w:start w:val="1"/>
      <w:numFmt w:val="bullet"/>
      <w:lvlText w:val=""/>
      <w:lvlJc w:val="left"/>
      <w:pPr>
        <w:ind w:left="5757" w:hanging="360"/>
      </w:pPr>
      <w:rPr>
        <w:rFonts w:ascii="Wingdings" w:hAnsi="Wingdings" w:hint="default"/>
      </w:rPr>
    </w:lvl>
    <w:lvl w:ilvl="6" w:tplc="04090001">
      <w:start w:val="1"/>
      <w:numFmt w:val="bullet"/>
      <w:lvlText w:val=""/>
      <w:lvlJc w:val="left"/>
      <w:pPr>
        <w:ind w:left="6477" w:hanging="360"/>
      </w:pPr>
      <w:rPr>
        <w:rFonts w:ascii="Symbol" w:hAnsi="Symbol" w:hint="default"/>
      </w:rPr>
    </w:lvl>
    <w:lvl w:ilvl="7" w:tplc="04090003">
      <w:start w:val="1"/>
      <w:numFmt w:val="bullet"/>
      <w:lvlText w:val="o"/>
      <w:lvlJc w:val="left"/>
      <w:pPr>
        <w:ind w:left="7197" w:hanging="360"/>
      </w:pPr>
      <w:rPr>
        <w:rFonts w:ascii="Courier New" w:hAnsi="Courier New" w:hint="default"/>
      </w:rPr>
    </w:lvl>
    <w:lvl w:ilvl="8" w:tplc="04090005">
      <w:start w:val="1"/>
      <w:numFmt w:val="bullet"/>
      <w:lvlText w:val=""/>
      <w:lvlJc w:val="left"/>
      <w:pPr>
        <w:ind w:left="7917" w:hanging="360"/>
      </w:pPr>
      <w:rPr>
        <w:rFonts w:ascii="Wingdings" w:hAnsi="Wingdings" w:hint="default"/>
      </w:rPr>
    </w:lvl>
  </w:abstractNum>
  <w:abstractNum w:abstractNumId="37">
    <w:nsid w:val="766F55CB"/>
    <w:multiLevelType w:val="hybridMultilevel"/>
    <w:tmpl w:val="48AA11BA"/>
    <w:lvl w:ilvl="0" w:tplc="A678ECBA">
      <w:numFmt w:val="bullet"/>
      <w:lvlText w:val="-"/>
      <w:lvlJc w:val="left"/>
      <w:pPr>
        <w:ind w:left="1287" w:hanging="360"/>
      </w:pPr>
      <w:rPr>
        <w:rFonts w:ascii="TimesNewRoman" w:eastAsia="Calibri" w:hAnsi="TimesNewRoman" w:cs="TimesNew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8">
    <w:nsid w:val="79904B7E"/>
    <w:multiLevelType w:val="hybridMultilevel"/>
    <w:tmpl w:val="B686E682"/>
    <w:lvl w:ilvl="0" w:tplc="B26EBCF8">
      <w:start w:val="1"/>
      <w:numFmt w:val="bullet"/>
      <w:lvlText w:val=""/>
      <w:lvlJc w:val="left"/>
      <w:pPr>
        <w:tabs>
          <w:tab w:val="num" w:pos="720"/>
        </w:tabs>
        <w:ind w:left="720" w:hanging="360"/>
      </w:pPr>
      <w:rPr>
        <w:rFonts w:ascii="Symbol" w:hAnsi="Symbol"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4"/>
  </w:num>
  <w:num w:numId="3">
    <w:abstractNumId w:val="30"/>
  </w:num>
  <w:num w:numId="4">
    <w:abstractNumId w:val="26"/>
  </w:num>
  <w:num w:numId="5">
    <w:abstractNumId w:val="34"/>
  </w:num>
  <w:num w:numId="6">
    <w:abstractNumId w:val="8"/>
  </w:num>
  <w:num w:numId="7">
    <w:abstractNumId w:val="36"/>
  </w:num>
  <w:num w:numId="8">
    <w:abstractNumId w:val="16"/>
  </w:num>
  <w:num w:numId="9">
    <w:abstractNumId w:val="12"/>
  </w:num>
  <w:num w:numId="10">
    <w:abstractNumId w:val="0"/>
  </w:num>
  <w:num w:numId="11">
    <w:abstractNumId w:val="2"/>
  </w:num>
  <w:num w:numId="12">
    <w:abstractNumId w:val="31"/>
  </w:num>
  <w:num w:numId="13">
    <w:abstractNumId w:val="10"/>
  </w:num>
  <w:num w:numId="14">
    <w:abstractNumId w:val="27"/>
  </w:num>
  <w:num w:numId="15">
    <w:abstractNumId w:val="25"/>
  </w:num>
  <w:num w:numId="16">
    <w:abstractNumId w:val="5"/>
  </w:num>
  <w:num w:numId="17">
    <w:abstractNumId w:val="28"/>
  </w:num>
  <w:num w:numId="18">
    <w:abstractNumId w:val="32"/>
  </w:num>
  <w:num w:numId="19">
    <w:abstractNumId w:val="29"/>
  </w:num>
  <w:num w:numId="20">
    <w:abstractNumId w:val="38"/>
  </w:num>
  <w:num w:numId="21">
    <w:abstractNumId w:val="21"/>
  </w:num>
  <w:num w:numId="22">
    <w:abstractNumId w:val="7"/>
  </w:num>
  <w:num w:numId="23">
    <w:abstractNumId w:val="35"/>
  </w:num>
  <w:num w:numId="24">
    <w:abstractNumId w:val="9"/>
  </w:num>
  <w:num w:numId="25">
    <w:abstractNumId w:val="22"/>
  </w:num>
  <w:num w:numId="26">
    <w:abstractNumId w:val="14"/>
  </w:num>
  <w:num w:numId="27">
    <w:abstractNumId w:val="1"/>
  </w:num>
  <w:num w:numId="28">
    <w:abstractNumId w:val="3"/>
  </w:num>
  <w:num w:numId="29">
    <w:abstractNumId w:val="19"/>
  </w:num>
  <w:num w:numId="30">
    <w:abstractNumId w:val="15"/>
  </w:num>
  <w:num w:numId="31">
    <w:abstractNumId w:val="11"/>
  </w:num>
  <w:num w:numId="32">
    <w:abstractNumId w:val="4"/>
  </w:num>
  <w:num w:numId="33">
    <w:abstractNumId w:val="23"/>
  </w:num>
  <w:num w:numId="34">
    <w:abstractNumId w:val="37"/>
  </w:num>
  <w:num w:numId="35">
    <w:abstractNumId w:val="20"/>
  </w:num>
  <w:num w:numId="36">
    <w:abstractNumId w:val="33"/>
  </w:num>
  <w:num w:numId="37">
    <w:abstractNumId w:val="18"/>
  </w:num>
  <w:num w:numId="38">
    <w:abstractNumId w:val="13"/>
  </w:num>
  <w:num w:numId="39">
    <w:abstractNumId w:val="1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3E6"/>
    <w:rsid w:val="00017346"/>
    <w:rsid w:val="00017465"/>
    <w:rsid w:val="00026C04"/>
    <w:rsid w:val="0003233E"/>
    <w:rsid w:val="00034ED0"/>
    <w:rsid w:val="00035528"/>
    <w:rsid w:val="0003698E"/>
    <w:rsid w:val="00052617"/>
    <w:rsid w:val="000530E9"/>
    <w:rsid w:val="00065CD3"/>
    <w:rsid w:val="00067632"/>
    <w:rsid w:val="000728D8"/>
    <w:rsid w:val="00075080"/>
    <w:rsid w:val="00082529"/>
    <w:rsid w:val="00083FDC"/>
    <w:rsid w:val="000A3C7E"/>
    <w:rsid w:val="000A5880"/>
    <w:rsid w:val="000A6DD4"/>
    <w:rsid w:val="000A750C"/>
    <w:rsid w:val="000D4A91"/>
    <w:rsid w:val="000D77F7"/>
    <w:rsid w:val="000E3544"/>
    <w:rsid w:val="000E3F6E"/>
    <w:rsid w:val="000F2959"/>
    <w:rsid w:val="00101F2D"/>
    <w:rsid w:val="0010437D"/>
    <w:rsid w:val="00104678"/>
    <w:rsid w:val="0010688B"/>
    <w:rsid w:val="00111230"/>
    <w:rsid w:val="00114D05"/>
    <w:rsid w:val="00123C90"/>
    <w:rsid w:val="001306DC"/>
    <w:rsid w:val="00132CFB"/>
    <w:rsid w:val="001333CA"/>
    <w:rsid w:val="001366FD"/>
    <w:rsid w:val="001437ED"/>
    <w:rsid w:val="001479D3"/>
    <w:rsid w:val="0016328D"/>
    <w:rsid w:val="001671A5"/>
    <w:rsid w:val="00175382"/>
    <w:rsid w:val="001775F4"/>
    <w:rsid w:val="00184FDC"/>
    <w:rsid w:val="001A2203"/>
    <w:rsid w:val="001A5AA7"/>
    <w:rsid w:val="001A5B46"/>
    <w:rsid w:val="001B6977"/>
    <w:rsid w:val="001C2125"/>
    <w:rsid w:val="001C553A"/>
    <w:rsid w:val="001C7344"/>
    <w:rsid w:val="001F0AD9"/>
    <w:rsid w:val="001F124F"/>
    <w:rsid w:val="001F2299"/>
    <w:rsid w:val="001F28DE"/>
    <w:rsid w:val="001F474D"/>
    <w:rsid w:val="00202DF6"/>
    <w:rsid w:val="00213B1D"/>
    <w:rsid w:val="002170AA"/>
    <w:rsid w:val="00217FB2"/>
    <w:rsid w:val="00221C14"/>
    <w:rsid w:val="0022252F"/>
    <w:rsid w:val="0022660A"/>
    <w:rsid w:val="00233DCB"/>
    <w:rsid w:val="00253BC6"/>
    <w:rsid w:val="00253E0B"/>
    <w:rsid w:val="00254434"/>
    <w:rsid w:val="002568D6"/>
    <w:rsid w:val="002578EC"/>
    <w:rsid w:val="00265A1D"/>
    <w:rsid w:val="002808EC"/>
    <w:rsid w:val="002836AD"/>
    <w:rsid w:val="00294E55"/>
    <w:rsid w:val="002A0312"/>
    <w:rsid w:val="002A347C"/>
    <w:rsid w:val="002A609E"/>
    <w:rsid w:val="002A7B6B"/>
    <w:rsid w:val="002C100C"/>
    <w:rsid w:val="002D17DE"/>
    <w:rsid w:val="002D19DC"/>
    <w:rsid w:val="002D42E1"/>
    <w:rsid w:val="002E3392"/>
    <w:rsid w:val="002E765B"/>
    <w:rsid w:val="002F53FB"/>
    <w:rsid w:val="00303822"/>
    <w:rsid w:val="00311B7C"/>
    <w:rsid w:val="0031567B"/>
    <w:rsid w:val="00315EDD"/>
    <w:rsid w:val="003243E4"/>
    <w:rsid w:val="00326C68"/>
    <w:rsid w:val="00335665"/>
    <w:rsid w:val="0033707E"/>
    <w:rsid w:val="00347560"/>
    <w:rsid w:val="00347DCC"/>
    <w:rsid w:val="0035362B"/>
    <w:rsid w:val="0037244D"/>
    <w:rsid w:val="00382B4A"/>
    <w:rsid w:val="00391527"/>
    <w:rsid w:val="003933C6"/>
    <w:rsid w:val="00394A7C"/>
    <w:rsid w:val="003B1448"/>
    <w:rsid w:val="003E40E0"/>
    <w:rsid w:val="003F2DE5"/>
    <w:rsid w:val="003F5F31"/>
    <w:rsid w:val="0040596B"/>
    <w:rsid w:val="00407632"/>
    <w:rsid w:val="00412431"/>
    <w:rsid w:val="00420358"/>
    <w:rsid w:val="0042353F"/>
    <w:rsid w:val="00424B7C"/>
    <w:rsid w:val="00430799"/>
    <w:rsid w:val="00431D0A"/>
    <w:rsid w:val="00432F0C"/>
    <w:rsid w:val="0043491C"/>
    <w:rsid w:val="00446C9D"/>
    <w:rsid w:val="004608FE"/>
    <w:rsid w:val="00471EA7"/>
    <w:rsid w:val="0049326A"/>
    <w:rsid w:val="004A1CF0"/>
    <w:rsid w:val="004B000F"/>
    <w:rsid w:val="004B125E"/>
    <w:rsid w:val="004B70DC"/>
    <w:rsid w:val="004C6761"/>
    <w:rsid w:val="004C760F"/>
    <w:rsid w:val="004C7B92"/>
    <w:rsid w:val="004D220D"/>
    <w:rsid w:val="004D47D7"/>
    <w:rsid w:val="004D715D"/>
    <w:rsid w:val="004E03A4"/>
    <w:rsid w:val="004E0E1C"/>
    <w:rsid w:val="004E3967"/>
    <w:rsid w:val="004E5017"/>
    <w:rsid w:val="004E61A3"/>
    <w:rsid w:val="004F1CC9"/>
    <w:rsid w:val="004F254D"/>
    <w:rsid w:val="004F5DBD"/>
    <w:rsid w:val="004F7567"/>
    <w:rsid w:val="0050630B"/>
    <w:rsid w:val="0051247E"/>
    <w:rsid w:val="0051303E"/>
    <w:rsid w:val="0053206E"/>
    <w:rsid w:val="0053583E"/>
    <w:rsid w:val="00541369"/>
    <w:rsid w:val="00550EEE"/>
    <w:rsid w:val="00553EB8"/>
    <w:rsid w:val="005560C7"/>
    <w:rsid w:val="0056210E"/>
    <w:rsid w:val="005639DD"/>
    <w:rsid w:val="005716FF"/>
    <w:rsid w:val="00572152"/>
    <w:rsid w:val="0058132F"/>
    <w:rsid w:val="0058362D"/>
    <w:rsid w:val="005935B9"/>
    <w:rsid w:val="00596B58"/>
    <w:rsid w:val="005A1C5E"/>
    <w:rsid w:val="005C274B"/>
    <w:rsid w:val="005C5DC8"/>
    <w:rsid w:val="005D3721"/>
    <w:rsid w:val="005E2368"/>
    <w:rsid w:val="005F1E8A"/>
    <w:rsid w:val="00603344"/>
    <w:rsid w:val="00604197"/>
    <w:rsid w:val="00612934"/>
    <w:rsid w:val="00624BBD"/>
    <w:rsid w:val="00661DD2"/>
    <w:rsid w:val="00663044"/>
    <w:rsid w:val="00665AF2"/>
    <w:rsid w:val="00667025"/>
    <w:rsid w:val="006716BE"/>
    <w:rsid w:val="00675078"/>
    <w:rsid w:val="00676885"/>
    <w:rsid w:val="006802C1"/>
    <w:rsid w:val="006816D0"/>
    <w:rsid w:val="0068372A"/>
    <w:rsid w:val="00684C83"/>
    <w:rsid w:val="00685681"/>
    <w:rsid w:val="006A1C61"/>
    <w:rsid w:val="006A4022"/>
    <w:rsid w:val="006A40EA"/>
    <w:rsid w:val="006A7652"/>
    <w:rsid w:val="006B0982"/>
    <w:rsid w:val="006B2072"/>
    <w:rsid w:val="006B3FA8"/>
    <w:rsid w:val="006B6736"/>
    <w:rsid w:val="006C1BBB"/>
    <w:rsid w:val="006D15B5"/>
    <w:rsid w:val="006E1FB0"/>
    <w:rsid w:val="006F602B"/>
    <w:rsid w:val="0070436B"/>
    <w:rsid w:val="007113E6"/>
    <w:rsid w:val="00720AD4"/>
    <w:rsid w:val="007238CC"/>
    <w:rsid w:val="00723BC6"/>
    <w:rsid w:val="00747789"/>
    <w:rsid w:val="00751B32"/>
    <w:rsid w:val="0076477D"/>
    <w:rsid w:val="00766E7B"/>
    <w:rsid w:val="007718B1"/>
    <w:rsid w:val="00774651"/>
    <w:rsid w:val="007778C4"/>
    <w:rsid w:val="00780806"/>
    <w:rsid w:val="00783A44"/>
    <w:rsid w:val="0079252C"/>
    <w:rsid w:val="007A0909"/>
    <w:rsid w:val="007A297B"/>
    <w:rsid w:val="007B15C2"/>
    <w:rsid w:val="007B5100"/>
    <w:rsid w:val="007B7915"/>
    <w:rsid w:val="007C6515"/>
    <w:rsid w:val="007D266E"/>
    <w:rsid w:val="007D498F"/>
    <w:rsid w:val="007E4AF4"/>
    <w:rsid w:val="007F5941"/>
    <w:rsid w:val="00805559"/>
    <w:rsid w:val="00805713"/>
    <w:rsid w:val="008122D8"/>
    <w:rsid w:val="008358B6"/>
    <w:rsid w:val="00843129"/>
    <w:rsid w:val="00850494"/>
    <w:rsid w:val="00850949"/>
    <w:rsid w:val="0085407A"/>
    <w:rsid w:val="00863B87"/>
    <w:rsid w:val="00866DD4"/>
    <w:rsid w:val="00867948"/>
    <w:rsid w:val="00872993"/>
    <w:rsid w:val="00886A17"/>
    <w:rsid w:val="008903A3"/>
    <w:rsid w:val="008B05F4"/>
    <w:rsid w:val="008B403E"/>
    <w:rsid w:val="008C0808"/>
    <w:rsid w:val="008C640D"/>
    <w:rsid w:val="008D2BFF"/>
    <w:rsid w:val="008D58F9"/>
    <w:rsid w:val="008D7C35"/>
    <w:rsid w:val="008E1FED"/>
    <w:rsid w:val="008E263D"/>
    <w:rsid w:val="00900815"/>
    <w:rsid w:val="009049C5"/>
    <w:rsid w:val="009133C1"/>
    <w:rsid w:val="0092636E"/>
    <w:rsid w:val="00927794"/>
    <w:rsid w:val="00931E76"/>
    <w:rsid w:val="009413E3"/>
    <w:rsid w:val="0095035C"/>
    <w:rsid w:val="00953C0F"/>
    <w:rsid w:val="00962C33"/>
    <w:rsid w:val="00966817"/>
    <w:rsid w:val="009804EA"/>
    <w:rsid w:val="00982581"/>
    <w:rsid w:val="00983754"/>
    <w:rsid w:val="00984401"/>
    <w:rsid w:val="00995AE1"/>
    <w:rsid w:val="00995C49"/>
    <w:rsid w:val="009960FF"/>
    <w:rsid w:val="009A0998"/>
    <w:rsid w:val="009A0D72"/>
    <w:rsid w:val="009A1306"/>
    <w:rsid w:val="009A6B69"/>
    <w:rsid w:val="009B2404"/>
    <w:rsid w:val="009B4DCB"/>
    <w:rsid w:val="009C19B1"/>
    <w:rsid w:val="009C2FB2"/>
    <w:rsid w:val="009D075A"/>
    <w:rsid w:val="009E3F38"/>
    <w:rsid w:val="009F1B3A"/>
    <w:rsid w:val="00A03D52"/>
    <w:rsid w:val="00A0648B"/>
    <w:rsid w:val="00A07D73"/>
    <w:rsid w:val="00A1736A"/>
    <w:rsid w:val="00A5094C"/>
    <w:rsid w:val="00A7148C"/>
    <w:rsid w:val="00A80118"/>
    <w:rsid w:val="00A80B94"/>
    <w:rsid w:val="00A81DFA"/>
    <w:rsid w:val="00A834CC"/>
    <w:rsid w:val="00A8395B"/>
    <w:rsid w:val="00A84D3B"/>
    <w:rsid w:val="00A86A13"/>
    <w:rsid w:val="00AA22B3"/>
    <w:rsid w:val="00AA606E"/>
    <w:rsid w:val="00AA715E"/>
    <w:rsid w:val="00AB1A54"/>
    <w:rsid w:val="00AC4958"/>
    <w:rsid w:val="00AC4F2F"/>
    <w:rsid w:val="00AC5B72"/>
    <w:rsid w:val="00AE2F92"/>
    <w:rsid w:val="00AE6CD7"/>
    <w:rsid w:val="00AF15C9"/>
    <w:rsid w:val="00B20406"/>
    <w:rsid w:val="00B20C85"/>
    <w:rsid w:val="00B251A8"/>
    <w:rsid w:val="00B36A84"/>
    <w:rsid w:val="00B43BE0"/>
    <w:rsid w:val="00B44A0E"/>
    <w:rsid w:val="00B46020"/>
    <w:rsid w:val="00B524FB"/>
    <w:rsid w:val="00B56DEC"/>
    <w:rsid w:val="00B61635"/>
    <w:rsid w:val="00B677F2"/>
    <w:rsid w:val="00B67ECE"/>
    <w:rsid w:val="00B7123F"/>
    <w:rsid w:val="00B72032"/>
    <w:rsid w:val="00B87C29"/>
    <w:rsid w:val="00B96FD1"/>
    <w:rsid w:val="00B97374"/>
    <w:rsid w:val="00BB0EF9"/>
    <w:rsid w:val="00BB16C6"/>
    <w:rsid w:val="00BB5675"/>
    <w:rsid w:val="00BC1732"/>
    <w:rsid w:val="00BC67A9"/>
    <w:rsid w:val="00BC7E80"/>
    <w:rsid w:val="00BD3C0F"/>
    <w:rsid w:val="00BE19BB"/>
    <w:rsid w:val="00BE4EA4"/>
    <w:rsid w:val="00BE5020"/>
    <w:rsid w:val="00BE5DD3"/>
    <w:rsid w:val="00BE70EE"/>
    <w:rsid w:val="00BF58B5"/>
    <w:rsid w:val="00C05DC8"/>
    <w:rsid w:val="00C064EA"/>
    <w:rsid w:val="00C17796"/>
    <w:rsid w:val="00C223D0"/>
    <w:rsid w:val="00C23D92"/>
    <w:rsid w:val="00C33C8D"/>
    <w:rsid w:val="00C47C83"/>
    <w:rsid w:val="00C537A8"/>
    <w:rsid w:val="00C54D74"/>
    <w:rsid w:val="00C577EF"/>
    <w:rsid w:val="00C640F3"/>
    <w:rsid w:val="00C66322"/>
    <w:rsid w:val="00C672BC"/>
    <w:rsid w:val="00C71873"/>
    <w:rsid w:val="00C7445D"/>
    <w:rsid w:val="00C7473C"/>
    <w:rsid w:val="00C76EB1"/>
    <w:rsid w:val="00C8070B"/>
    <w:rsid w:val="00C854CA"/>
    <w:rsid w:val="00CA1B7A"/>
    <w:rsid w:val="00CA66CE"/>
    <w:rsid w:val="00CB4C28"/>
    <w:rsid w:val="00CC3059"/>
    <w:rsid w:val="00CC3EB2"/>
    <w:rsid w:val="00CE19BD"/>
    <w:rsid w:val="00CE25C6"/>
    <w:rsid w:val="00CE3E94"/>
    <w:rsid w:val="00CE4C21"/>
    <w:rsid w:val="00CF17E3"/>
    <w:rsid w:val="00D00CF1"/>
    <w:rsid w:val="00D0629A"/>
    <w:rsid w:val="00D07F40"/>
    <w:rsid w:val="00D20294"/>
    <w:rsid w:val="00D30B75"/>
    <w:rsid w:val="00D40350"/>
    <w:rsid w:val="00D40EDA"/>
    <w:rsid w:val="00D65AB5"/>
    <w:rsid w:val="00D75B8B"/>
    <w:rsid w:val="00D87406"/>
    <w:rsid w:val="00D9090C"/>
    <w:rsid w:val="00D96913"/>
    <w:rsid w:val="00DA457A"/>
    <w:rsid w:val="00DA4761"/>
    <w:rsid w:val="00DA776A"/>
    <w:rsid w:val="00DB5CD5"/>
    <w:rsid w:val="00DC59E1"/>
    <w:rsid w:val="00DC60BB"/>
    <w:rsid w:val="00DE760D"/>
    <w:rsid w:val="00E03AE5"/>
    <w:rsid w:val="00E04427"/>
    <w:rsid w:val="00E1302A"/>
    <w:rsid w:val="00E162EE"/>
    <w:rsid w:val="00E164E1"/>
    <w:rsid w:val="00E31819"/>
    <w:rsid w:val="00E34FDA"/>
    <w:rsid w:val="00E40349"/>
    <w:rsid w:val="00E54B9D"/>
    <w:rsid w:val="00E55B33"/>
    <w:rsid w:val="00E605CC"/>
    <w:rsid w:val="00E62510"/>
    <w:rsid w:val="00E648B7"/>
    <w:rsid w:val="00E76BD8"/>
    <w:rsid w:val="00E77266"/>
    <w:rsid w:val="00E97D0C"/>
    <w:rsid w:val="00EA6409"/>
    <w:rsid w:val="00EB2AB4"/>
    <w:rsid w:val="00EC3334"/>
    <w:rsid w:val="00ED39B2"/>
    <w:rsid w:val="00ED750D"/>
    <w:rsid w:val="00EE153E"/>
    <w:rsid w:val="00EE203C"/>
    <w:rsid w:val="00EE2AE2"/>
    <w:rsid w:val="00EE398A"/>
    <w:rsid w:val="00EE59F0"/>
    <w:rsid w:val="00EF660F"/>
    <w:rsid w:val="00F0749A"/>
    <w:rsid w:val="00F128D3"/>
    <w:rsid w:val="00F15A0B"/>
    <w:rsid w:val="00F15A54"/>
    <w:rsid w:val="00F16818"/>
    <w:rsid w:val="00F208B2"/>
    <w:rsid w:val="00F3033D"/>
    <w:rsid w:val="00F3071D"/>
    <w:rsid w:val="00F361D5"/>
    <w:rsid w:val="00F37858"/>
    <w:rsid w:val="00F409EF"/>
    <w:rsid w:val="00F50657"/>
    <w:rsid w:val="00F6088D"/>
    <w:rsid w:val="00F6379E"/>
    <w:rsid w:val="00F67D41"/>
    <w:rsid w:val="00F719F1"/>
    <w:rsid w:val="00F76BF2"/>
    <w:rsid w:val="00F816A0"/>
    <w:rsid w:val="00F94BC8"/>
    <w:rsid w:val="00FA0B43"/>
    <w:rsid w:val="00FB0025"/>
    <w:rsid w:val="00FB1F3A"/>
    <w:rsid w:val="00FC2F6C"/>
    <w:rsid w:val="00FC33E0"/>
    <w:rsid w:val="00FD7A19"/>
    <w:rsid w:val="00FE1C11"/>
    <w:rsid w:val="00FE2CEC"/>
    <w:rsid w:val="00FE31DE"/>
    <w:rsid w:val="00FF19DF"/>
    <w:rsid w:val="00FF62D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line number" w:uiPriority="0"/>
    <w:lsdException w:name="page number" w:uiPriority="0"/>
    <w:lsdException w:name="endnote text"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HTML Typewriter"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3E6"/>
    <w:pPr>
      <w:spacing w:after="0" w:line="240" w:lineRule="auto"/>
    </w:pPr>
    <w:rPr>
      <w:rFonts w:ascii="Times New Roman" w:eastAsia="Times New Roman" w:hAnsi="Times New Roman" w:cs="Times New Roman"/>
      <w:sz w:val="24"/>
      <w:szCs w:val="24"/>
    </w:rPr>
  </w:style>
  <w:style w:type="paragraph" w:styleId="Heading1">
    <w:name w:val="heading 1"/>
    <w:aliases w:val="ЗАГЛАВИЕ 1"/>
    <w:basedOn w:val="Normal"/>
    <w:next w:val="Normal"/>
    <w:link w:val="Heading1Char1"/>
    <w:qFormat/>
    <w:rsid w:val="00F6379E"/>
    <w:pPr>
      <w:keepNext/>
      <w:jc w:val="center"/>
      <w:outlineLvl w:val="0"/>
    </w:pPr>
    <w:rPr>
      <w:b/>
      <w:szCs w:val="20"/>
      <w:u w:val="single"/>
      <w:lang w:val="x-none" w:eastAsia="x-none"/>
    </w:rPr>
  </w:style>
  <w:style w:type="paragraph" w:styleId="Heading2">
    <w:name w:val="heading 2"/>
    <w:aliases w:val="ЗАГЛАВИЕ 2"/>
    <w:basedOn w:val="Normal"/>
    <w:next w:val="Normal"/>
    <w:link w:val="Heading2Char"/>
    <w:unhideWhenUsed/>
    <w:qFormat/>
    <w:rsid w:val="00F6379E"/>
    <w:pPr>
      <w:keepNext/>
      <w:keepLines/>
      <w:spacing w:before="200"/>
      <w:outlineLvl w:val="1"/>
    </w:pPr>
    <w:rPr>
      <w:rFonts w:ascii="Cambria" w:hAnsi="Cambria"/>
      <w:b/>
      <w:bCs/>
      <w:color w:val="4F81BD"/>
      <w:sz w:val="26"/>
      <w:szCs w:val="26"/>
      <w:lang w:val="x-none" w:eastAsia="x-none"/>
    </w:rPr>
  </w:style>
  <w:style w:type="paragraph" w:styleId="Heading3">
    <w:name w:val="heading 3"/>
    <w:aliases w:val="ЗАГЛАВИЕ 3"/>
    <w:basedOn w:val="Normal"/>
    <w:next w:val="Normal"/>
    <w:link w:val="Heading3Char"/>
    <w:unhideWhenUsed/>
    <w:qFormat/>
    <w:rsid w:val="00F6379E"/>
    <w:pPr>
      <w:keepNext/>
      <w:spacing w:before="240" w:after="60"/>
      <w:outlineLvl w:val="2"/>
    </w:pPr>
    <w:rPr>
      <w:rFonts w:ascii="Cambria" w:hAnsi="Cambria"/>
      <w:b/>
      <w:bCs/>
      <w:sz w:val="26"/>
      <w:szCs w:val="26"/>
      <w:lang w:val="x-none"/>
    </w:rPr>
  </w:style>
  <w:style w:type="paragraph" w:styleId="Heading4">
    <w:name w:val="heading 4"/>
    <w:aliases w:val="ЗАГЛАВИЕ 4"/>
    <w:basedOn w:val="Normal"/>
    <w:next w:val="Normal"/>
    <w:link w:val="Heading4Char"/>
    <w:qFormat/>
    <w:rsid w:val="00F6379E"/>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qFormat/>
    <w:rsid w:val="00F6379E"/>
    <w:pPr>
      <w:tabs>
        <w:tab w:val="center" w:pos="4536"/>
        <w:tab w:val="right" w:pos="9072"/>
      </w:tabs>
      <w:suppressAutoHyphens/>
      <w:spacing w:before="120"/>
      <w:ind w:left="1008" w:hanging="1008"/>
      <w:jc w:val="both"/>
      <w:outlineLvl w:val="4"/>
    </w:pPr>
    <w:rPr>
      <w:rFonts w:ascii="Arial" w:eastAsia="Calibri" w:hAnsi="Arial"/>
      <w:color w:val="002060"/>
      <w:sz w:val="14"/>
      <w:szCs w:val="14"/>
      <w:lang w:val="x-none" w:eastAsia="ar-SA"/>
    </w:rPr>
  </w:style>
  <w:style w:type="paragraph" w:styleId="Heading6">
    <w:name w:val="heading 6"/>
    <w:basedOn w:val="Normal"/>
    <w:next w:val="Normal"/>
    <w:link w:val="Heading6Char"/>
    <w:qFormat/>
    <w:rsid w:val="00F6379E"/>
    <w:pPr>
      <w:tabs>
        <w:tab w:val="center" w:pos="4536"/>
        <w:tab w:val="right" w:pos="9072"/>
      </w:tabs>
      <w:suppressAutoHyphens/>
      <w:spacing w:before="120"/>
      <w:ind w:left="1152" w:hanging="1152"/>
      <w:jc w:val="center"/>
      <w:outlineLvl w:val="5"/>
    </w:pPr>
    <w:rPr>
      <w:rFonts w:ascii="Arial" w:eastAsia="Calibri" w:hAnsi="Arial"/>
      <w:b/>
      <w:bCs/>
      <w:sz w:val="16"/>
      <w:szCs w:val="16"/>
      <w:lang w:val="x-none" w:eastAsia="ar-SA"/>
    </w:rPr>
  </w:style>
  <w:style w:type="paragraph" w:styleId="Heading7">
    <w:name w:val="heading 7"/>
    <w:aliases w:val="ЗАГЛАВИЕ 5"/>
    <w:basedOn w:val="Heading4"/>
    <w:next w:val="Normal"/>
    <w:link w:val="Heading7Char"/>
    <w:qFormat/>
    <w:rsid w:val="00F6379E"/>
    <w:pPr>
      <w:keepLines/>
      <w:spacing w:before="120" w:after="0"/>
      <w:jc w:val="both"/>
      <w:outlineLvl w:val="6"/>
    </w:pPr>
    <w:rPr>
      <w:rFonts w:ascii="Arial" w:eastAsia="Calibri" w:hAnsi="Arial"/>
      <w:color w:val="4F81BD"/>
      <w:sz w:val="22"/>
      <w:szCs w:val="22"/>
      <w:lang w:eastAsia="ja-JP"/>
    </w:rPr>
  </w:style>
  <w:style w:type="paragraph" w:styleId="Heading8">
    <w:name w:val="heading 8"/>
    <w:basedOn w:val="Normal"/>
    <w:next w:val="Normal"/>
    <w:link w:val="Heading8Char"/>
    <w:qFormat/>
    <w:rsid w:val="00F6379E"/>
    <w:pPr>
      <w:keepNext/>
      <w:keepLines/>
      <w:spacing w:before="200"/>
      <w:ind w:left="1440" w:hanging="1440"/>
      <w:jc w:val="both"/>
      <w:outlineLvl w:val="7"/>
    </w:pPr>
    <w:rPr>
      <w:rFonts w:ascii="Cambria" w:hAnsi="Cambria"/>
      <w:color w:val="404040"/>
      <w:sz w:val="20"/>
      <w:szCs w:val="20"/>
      <w:lang w:val="x-none"/>
    </w:rPr>
  </w:style>
  <w:style w:type="paragraph" w:styleId="Heading9">
    <w:name w:val="heading 9"/>
    <w:basedOn w:val="Normal"/>
    <w:next w:val="Normal"/>
    <w:link w:val="Heading9Char"/>
    <w:uiPriority w:val="9"/>
    <w:unhideWhenUsed/>
    <w:qFormat/>
    <w:rsid w:val="00F6379E"/>
    <w:pPr>
      <w:spacing w:before="240" w:after="60"/>
      <w:outlineLvl w:val="8"/>
    </w:pPr>
    <w:rPr>
      <w:rFonts w:ascii="Calibri Light" w:hAnsi="Calibri Light"/>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ЗАГЛАВИЕ 1 Char1"/>
    <w:basedOn w:val="DefaultParagraphFont"/>
    <w:link w:val="Heading1"/>
    <w:rsid w:val="00F6379E"/>
    <w:rPr>
      <w:rFonts w:ascii="Times New Roman" w:eastAsia="Times New Roman" w:hAnsi="Times New Roman" w:cs="Times New Roman"/>
      <w:b/>
      <w:sz w:val="24"/>
      <w:szCs w:val="20"/>
      <w:u w:val="single"/>
      <w:lang w:val="x-none" w:eastAsia="x-none"/>
    </w:rPr>
  </w:style>
  <w:style w:type="character" w:customStyle="1" w:styleId="Heading2Char">
    <w:name w:val="Heading 2 Char"/>
    <w:aliases w:val="ЗАГЛАВИЕ 2 Char"/>
    <w:basedOn w:val="DefaultParagraphFont"/>
    <w:link w:val="Heading2"/>
    <w:rsid w:val="00F6379E"/>
    <w:rPr>
      <w:rFonts w:ascii="Cambria" w:eastAsia="Times New Roman" w:hAnsi="Cambria" w:cs="Times New Roman"/>
      <w:b/>
      <w:bCs/>
      <w:color w:val="4F81BD"/>
      <w:sz w:val="26"/>
      <w:szCs w:val="26"/>
      <w:lang w:val="x-none" w:eastAsia="x-none"/>
    </w:rPr>
  </w:style>
  <w:style w:type="character" w:customStyle="1" w:styleId="Heading3Char">
    <w:name w:val="Heading 3 Char"/>
    <w:aliases w:val="ЗАГЛАВИЕ 3 Char"/>
    <w:basedOn w:val="DefaultParagraphFont"/>
    <w:link w:val="Heading3"/>
    <w:rsid w:val="00F6379E"/>
    <w:rPr>
      <w:rFonts w:ascii="Cambria" w:eastAsia="Times New Roman" w:hAnsi="Cambria" w:cs="Times New Roman"/>
      <w:b/>
      <w:bCs/>
      <w:sz w:val="26"/>
      <w:szCs w:val="26"/>
      <w:lang w:val="x-none"/>
    </w:rPr>
  </w:style>
  <w:style w:type="character" w:customStyle="1" w:styleId="Heading4Char">
    <w:name w:val="Heading 4 Char"/>
    <w:aliases w:val="ЗАГЛАВИЕ 4 Char"/>
    <w:basedOn w:val="DefaultParagraphFont"/>
    <w:link w:val="Heading4"/>
    <w:rsid w:val="00F6379E"/>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F6379E"/>
    <w:rPr>
      <w:rFonts w:ascii="Arial" w:eastAsia="Calibri" w:hAnsi="Arial" w:cs="Times New Roman"/>
      <w:color w:val="002060"/>
      <w:sz w:val="14"/>
      <w:szCs w:val="14"/>
      <w:lang w:val="x-none" w:eastAsia="ar-SA"/>
    </w:rPr>
  </w:style>
  <w:style w:type="character" w:customStyle="1" w:styleId="Heading6Char">
    <w:name w:val="Heading 6 Char"/>
    <w:basedOn w:val="DefaultParagraphFont"/>
    <w:link w:val="Heading6"/>
    <w:rsid w:val="00F6379E"/>
    <w:rPr>
      <w:rFonts w:ascii="Arial" w:eastAsia="Calibri" w:hAnsi="Arial" w:cs="Times New Roman"/>
      <w:b/>
      <w:bCs/>
      <w:sz w:val="16"/>
      <w:szCs w:val="16"/>
      <w:lang w:val="x-none" w:eastAsia="ar-SA"/>
    </w:rPr>
  </w:style>
  <w:style w:type="character" w:customStyle="1" w:styleId="Heading7Char">
    <w:name w:val="Heading 7 Char"/>
    <w:aliases w:val="ЗАГЛАВИЕ 5 Char"/>
    <w:basedOn w:val="DefaultParagraphFont"/>
    <w:link w:val="Heading7"/>
    <w:rsid w:val="00F6379E"/>
    <w:rPr>
      <w:rFonts w:ascii="Arial" w:eastAsia="Calibri" w:hAnsi="Arial" w:cs="Times New Roman"/>
      <w:b/>
      <w:bCs/>
      <w:color w:val="4F81BD"/>
      <w:lang w:val="x-none" w:eastAsia="ja-JP"/>
    </w:rPr>
  </w:style>
  <w:style w:type="character" w:customStyle="1" w:styleId="Heading8Char">
    <w:name w:val="Heading 8 Char"/>
    <w:basedOn w:val="DefaultParagraphFont"/>
    <w:link w:val="Heading8"/>
    <w:rsid w:val="00F6379E"/>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F6379E"/>
    <w:rPr>
      <w:rFonts w:ascii="Calibri Light" w:eastAsia="Times New Roman" w:hAnsi="Calibri Light" w:cs="Times New Roman"/>
      <w:lang w:val="x-none"/>
    </w:rPr>
  </w:style>
  <w:style w:type="paragraph" w:styleId="Header">
    <w:name w:val="header"/>
    <w:aliases w:val="(17) EPR Header, Знак Знак,Знак Знак"/>
    <w:basedOn w:val="Normal"/>
    <w:link w:val="HeaderChar"/>
    <w:unhideWhenUsed/>
    <w:rsid w:val="00F6379E"/>
    <w:pPr>
      <w:tabs>
        <w:tab w:val="center" w:pos="4536"/>
        <w:tab w:val="right" w:pos="9072"/>
      </w:tabs>
    </w:pPr>
    <w:rPr>
      <w:lang w:val="x-none" w:eastAsia="x-none"/>
    </w:rPr>
  </w:style>
  <w:style w:type="character" w:customStyle="1" w:styleId="a">
    <w:name w:val="Горен колонтитул Знак"/>
    <w:basedOn w:val="DefaultParagraphFont"/>
    <w:rsid w:val="00F6379E"/>
    <w:rPr>
      <w:rFonts w:ascii="Times New Roman" w:eastAsia="Times New Roman" w:hAnsi="Times New Roman" w:cs="Times New Roman"/>
      <w:sz w:val="24"/>
      <w:szCs w:val="24"/>
    </w:rPr>
  </w:style>
  <w:style w:type="character" w:customStyle="1" w:styleId="HeaderChar">
    <w:name w:val="Header Char"/>
    <w:aliases w:val="(17) EPR Header Char, Знак Знак Char,Знак Знак Char"/>
    <w:link w:val="Header"/>
    <w:rsid w:val="00F6379E"/>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F6379E"/>
    <w:pPr>
      <w:tabs>
        <w:tab w:val="center" w:pos="4536"/>
        <w:tab w:val="right" w:pos="9072"/>
      </w:tabs>
    </w:pPr>
    <w:rPr>
      <w:lang w:val="x-none" w:eastAsia="x-none"/>
    </w:rPr>
  </w:style>
  <w:style w:type="character" w:customStyle="1" w:styleId="FooterChar">
    <w:name w:val="Footer Char"/>
    <w:basedOn w:val="DefaultParagraphFont"/>
    <w:link w:val="Footer"/>
    <w:uiPriority w:val="99"/>
    <w:rsid w:val="00F6379E"/>
    <w:rPr>
      <w:rFonts w:ascii="Times New Roman" w:eastAsia="Times New Roman" w:hAnsi="Times New Roman" w:cs="Times New Roman"/>
      <w:sz w:val="24"/>
      <w:szCs w:val="24"/>
      <w:lang w:val="x-none" w:eastAsia="x-none"/>
    </w:rPr>
  </w:style>
  <w:style w:type="paragraph" w:customStyle="1" w:styleId="CharChar9CharCharCharChar">
    <w:name w:val="Char Char9 Char Char Char Char"/>
    <w:basedOn w:val="Normal"/>
    <w:rsid w:val="00F6379E"/>
    <w:pPr>
      <w:tabs>
        <w:tab w:val="left" w:pos="709"/>
      </w:tabs>
    </w:pPr>
    <w:rPr>
      <w:rFonts w:ascii="Tahoma" w:hAnsi="Tahoma"/>
      <w:lang w:val="pl-PL" w:eastAsia="pl-PL"/>
    </w:rPr>
  </w:style>
  <w:style w:type="paragraph" w:styleId="BalloonText">
    <w:name w:val="Balloon Text"/>
    <w:basedOn w:val="Normal"/>
    <w:link w:val="BalloonTextChar"/>
    <w:semiHidden/>
    <w:unhideWhenUsed/>
    <w:rsid w:val="00F6379E"/>
    <w:rPr>
      <w:rFonts w:ascii="Tahoma" w:hAnsi="Tahoma"/>
      <w:sz w:val="16"/>
      <w:szCs w:val="16"/>
      <w:lang w:val="x-none" w:eastAsia="x-none"/>
    </w:rPr>
  </w:style>
  <w:style w:type="character" w:customStyle="1" w:styleId="BalloonTextChar">
    <w:name w:val="Balloon Text Char"/>
    <w:basedOn w:val="DefaultParagraphFont"/>
    <w:link w:val="BalloonText"/>
    <w:semiHidden/>
    <w:rsid w:val="00F6379E"/>
    <w:rPr>
      <w:rFonts w:ascii="Tahoma" w:eastAsia="Times New Roman" w:hAnsi="Tahoma" w:cs="Times New Roman"/>
      <w:sz w:val="16"/>
      <w:szCs w:val="16"/>
      <w:lang w:val="x-none" w:eastAsia="x-none"/>
    </w:rPr>
  </w:style>
  <w:style w:type="character" w:styleId="Hyperlink">
    <w:name w:val="Hyperlink"/>
    <w:uiPriority w:val="99"/>
    <w:unhideWhenUsed/>
    <w:rsid w:val="00F6379E"/>
    <w:rPr>
      <w:color w:val="0000FF"/>
      <w:u w:val="single"/>
    </w:rPr>
  </w:style>
  <w:style w:type="paragraph" w:styleId="ListParagraph">
    <w:name w:val="List Paragraph"/>
    <w:aliases w:val="ПАРАГРАФ"/>
    <w:basedOn w:val="Normal"/>
    <w:link w:val="ListParagraphChar"/>
    <w:uiPriority w:val="1"/>
    <w:qFormat/>
    <w:rsid w:val="00F6379E"/>
    <w:pPr>
      <w:ind w:left="720"/>
      <w:contextualSpacing/>
    </w:pPr>
    <w:rPr>
      <w:lang w:val="x-none" w:eastAsia="x-none"/>
    </w:rPr>
  </w:style>
  <w:style w:type="paragraph" w:styleId="BodyText">
    <w:name w:val="Body Text"/>
    <w:aliases w:val="block style"/>
    <w:basedOn w:val="Normal"/>
    <w:link w:val="BodyTextChar"/>
    <w:uiPriority w:val="1"/>
    <w:qFormat/>
    <w:rsid w:val="00F6379E"/>
    <w:pPr>
      <w:jc w:val="center"/>
    </w:pPr>
    <w:rPr>
      <w:lang w:val="x-none" w:eastAsia="x-none"/>
    </w:rPr>
  </w:style>
  <w:style w:type="character" w:customStyle="1" w:styleId="BodyTextChar">
    <w:name w:val="Body Text Char"/>
    <w:aliases w:val="block style Char"/>
    <w:basedOn w:val="DefaultParagraphFont"/>
    <w:link w:val="BodyText"/>
    <w:uiPriority w:val="99"/>
    <w:rsid w:val="00F6379E"/>
    <w:rPr>
      <w:rFonts w:ascii="Times New Roman" w:eastAsia="Times New Roman" w:hAnsi="Times New Roman" w:cs="Times New Roman"/>
      <w:sz w:val="24"/>
      <w:szCs w:val="24"/>
      <w:lang w:val="x-none" w:eastAsia="x-none"/>
    </w:rPr>
  </w:style>
  <w:style w:type="character" w:customStyle="1" w:styleId="Heading1Char">
    <w:name w:val="Heading 1 Char"/>
    <w:aliases w:val="ЗАГЛАВИЕ 1 Char"/>
    <w:rsid w:val="00F6379E"/>
    <w:rPr>
      <w:rFonts w:ascii="Cambria" w:eastAsia="Times New Roman" w:hAnsi="Cambria" w:cs="Times New Roman"/>
      <w:b/>
      <w:bCs/>
      <w:color w:val="365F91"/>
      <w:sz w:val="28"/>
      <w:szCs w:val="28"/>
    </w:rPr>
  </w:style>
  <w:style w:type="table" w:styleId="TableGrid">
    <w:name w:val="Table Grid"/>
    <w:basedOn w:val="TableNormal"/>
    <w:uiPriority w:val="59"/>
    <w:rsid w:val="00F6379E"/>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har Char"/>
    <w:basedOn w:val="Normal"/>
    <w:link w:val="TitleChar1"/>
    <w:qFormat/>
    <w:rsid w:val="00F6379E"/>
    <w:pPr>
      <w:jc w:val="center"/>
    </w:pPr>
    <w:rPr>
      <w:b/>
      <w:sz w:val="28"/>
      <w:szCs w:val="20"/>
      <w:lang w:val="x-none" w:eastAsia="x-none"/>
    </w:rPr>
  </w:style>
  <w:style w:type="character" w:customStyle="1" w:styleId="TitleChar1">
    <w:name w:val="Title Char1"/>
    <w:aliases w:val="Char Char Char"/>
    <w:basedOn w:val="DefaultParagraphFont"/>
    <w:link w:val="Title"/>
    <w:rsid w:val="00F6379E"/>
    <w:rPr>
      <w:rFonts w:ascii="Times New Roman" w:eastAsia="Times New Roman" w:hAnsi="Times New Roman" w:cs="Times New Roman"/>
      <w:b/>
      <w:sz w:val="28"/>
      <w:szCs w:val="20"/>
      <w:lang w:val="x-none" w:eastAsia="x-none"/>
    </w:rPr>
  </w:style>
  <w:style w:type="character" w:customStyle="1" w:styleId="TitleChar">
    <w:name w:val="Title Char"/>
    <w:rsid w:val="00F6379E"/>
    <w:rPr>
      <w:rFonts w:ascii="Cambria" w:eastAsia="Times New Roman" w:hAnsi="Cambria" w:cs="Times New Roman"/>
      <w:color w:val="17365D"/>
      <w:spacing w:val="5"/>
      <w:kern w:val="28"/>
      <w:sz w:val="52"/>
      <w:szCs w:val="52"/>
    </w:rPr>
  </w:style>
  <w:style w:type="paragraph" w:customStyle="1" w:styleId="Title-head-text">
    <w:name w:val="Title-head-text"/>
    <w:basedOn w:val="Normal"/>
    <w:next w:val="Title"/>
    <w:rsid w:val="00F6379E"/>
    <w:pPr>
      <w:suppressAutoHyphens/>
      <w:jc w:val="center"/>
    </w:pPr>
    <w:rPr>
      <w:rFonts w:ascii="Arial" w:hAnsi="Arial"/>
      <w:b/>
      <w:sz w:val="28"/>
      <w:szCs w:val="28"/>
      <w:lang w:val="ru-RU" w:eastAsia="ar-SA"/>
    </w:rPr>
  </w:style>
  <w:style w:type="paragraph" w:styleId="BodyTextIndent3">
    <w:name w:val="Body Text Indent 3"/>
    <w:aliases w:val=" Char1 Char Char, Char1 Char, Char2 Char Char, Char2,Char1 Char Char,Char2 Знак Знак, Char1 Знак Знак,Char2 Знак"/>
    <w:basedOn w:val="Normal"/>
    <w:link w:val="BodyTextIndent3Char"/>
    <w:rsid w:val="00F6379E"/>
    <w:pPr>
      <w:spacing w:after="120"/>
      <w:ind w:left="283"/>
    </w:pPr>
    <w:rPr>
      <w:sz w:val="16"/>
      <w:szCs w:val="16"/>
      <w:lang w:val="x-none" w:eastAsia="x-none"/>
    </w:rPr>
  </w:style>
  <w:style w:type="character" w:customStyle="1" w:styleId="30">
    <w:name w:val="Основен текст с отстъп 3 Знак"/>
    <w:basedOn w:val="DefaultParagraphFont"/>
    <w:rsid w:val="00F6379E"/>
    <w:rPr>
      <w:rFonts w:ascii="Times New Roman" w:eastAsia="Times New Roman" w:hAnsi="Times New Roman" w:cs="Times New Roman"/>
      <w:sz w:val="16"/>
      <w:szCs w:val="16"/>
    </w:rPr>
  </w:style>
  <w:style w:type="character" w:customStyle="1" w:styleId="BodyTextIndent3Char">
    <w:name w:val="Body Text Indent 3 Char"/>
    <w:aliases w:val=" Char1 Char Char Char, Char1 Char Char1, Char2 Char Char Char, Char2 Char,Char1 Char Char Char,Char2 Знак Знак Char, Char1 Знак Знак Char,Char2 Знак Char"/>
    <w:link w:val="BodyTextIndent3"/>
    <w:rsid w:val="00F6379E"/>
    <w:rPr>
      <w:rFonts w:ascii="Times New Roman" w:eastAsia="Times New Roman" w:hAnsi="Times New Roman" w:cs="Times New Roman"/>
      <w:sz w:val="16"/>
      <w:szCs w:val="16"/>
      <w:lang w:val="x-none" w:eastAsia="x-none"/>
    </w:rPr>
  </w:style>
  <w:style w:type="character" w:customStyle="1" w:styleId="FontStyle29">
    <w:name w:val="Font Style29"/>
    <w:rsid w:val="00F6379E"/>
    <w:rPr>
      <w:rFonts w:ascii="Times New Roman" w:hAnsi="Times New Roman"/>
      <w:sz w:val="22"/>
    </w:rPr>
  </w:style>
  <w:style w:type="character" w:customStyle="1" w:styleId="ListParagraphChar">
    <w:name w:val="List Paragraph Char"/>
    <w:aliases w:val="ПАРАГРАФ Char"/>
    <w:link w:val="ListParagraph"/>
    <w:uiPriority w:val="1"/>
    <w:locked/>
    <w:rsid w:val="00F6379E"/>
    <w:rPr>
      <w:rFonts w:ascii="Times New Roman" w:eastAsia="Times New Roman" w:hAnsi="Times New Roman" w:cs="Times New Roman"/>
      <w:sz w:val="24"/>
      <w:szCs w:val="24"/>
      <w:lang w:val="x-none" w:eastAsia="x-none"/>
    </w:rPr>
  </w:style>
  <w:style w:type="character" w:customStyle="1" w:styleId="apple-converted-space">
    <w:name w:val="apple-converted-space"/>
    <w:basedOn w:val="DefaultParagraphFont"/>
    <w:rsid w:val="00F6379E"/>
  </w:style>
  <w:style w:type="paragraph" w:customStyle="1" w:styleId="10">
    <w:name w:val="Без разредка1"/>
    <w:qFormat/>
    <w:rsid w:val="00F6379E"/>
    <w:pPr>
      <w:spacing w:after="0" w:line="240" w:lineRule="auto"/>
    </w:pPr>
    <w:rPr>
      <w:rFonts w:ascii="Calibri" w:eastAsia="Times New Roman" w:hAnsi="Calibri" w:cs="Times New Roman"/>
    </w:rPr>
  </w:style>
  <w:style w:type="paragraph" w:customStyle="1" w:styleId="20">
    <w:name w:val="Без разредка2"/>
    <w:aliases w:val="Heading1,Гл.т."/>
    <w:rsid w:val="00F6379E"/>
    <w:pPr>
      <w:spacing w:after="0" w:line="240" w:lineRule="auto"/>
    </w:pPr>
    <w:rPr>
      <w:rFonts w:ascii="Times New Roman" w:eastAsia="Times New Roman" w:hAnsi="Times New Roman" w:cs="Times New Roman"/>
      <w:sz w:val="24"/>
      <w:szCs w:val="24"/>
      <w:lang w:val="en-US"/>
    </w:rPr>
  </w:style>
  <w:style w:type="paragraph" w:styleId="BodyTextIndent2">
    <w:name w:val="Body Text Indent 2"/>
    <w:basedOn w:val="Normal"/>
    <w:link w:val="BodyTextIndent2Char"/>
    <w:rsid w:val="00F6379E"/>
    <w:pPr>
      <w:spacing w:after="120" w:line="480" w:lineRule="auto"/>
      <w:ind w:left="283"/>
    </w:pPr>
    <w:rPr>
      <w:lang w:val="x-none" w:eastAsia="x-none"/>
    </w:rPr>
  </w:style>
  <w:style w:type="character" w:customStyle="1" w:styleId="21">
    <w:name w:val="Основен текст с отстъп 2 Знак"/>
    <w:basedOn w:val="DefaultParagraphFont"/>
    <w:rsid w:val="00F6379E"/>
    <w:rPr>
      <w:rFonts w:ascii="Times New Roman" w:eastAsia="Times New Roman" w:hAnsi="Times New Roman" w:cs="Times New Roman"/>
      <w:sz w:val="24"/>
      <w:szCs w:val="24"/>
    </w:rPr>
  </w:style>
  <w:style w:type="character" w:customStyle="1" w:styleId="BodyTextIndent2Char">
    <w:name w:val="Body Text Indent 2 Char"/>
    <w:link w:val="BodyTextIndent2"/>
    <w:rsid w:val="00F6379E"/>
    <w:rPr>
      <w:rFonts w:ascii="Times New Roman" w:eastAsia="Times New Roman" w:hAnsi="Times New Roman" w:cs="Times New Roman"/>
      <w:sz w:val="24"/>
      <w:szCs w:val="24"/>
      <w:lang w:val="x-none" w:eastAsia="x-none"/>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F6379E"/>
    <w:rPr>
      <w:sz w:val="20"/>
      <w:szCs w:val="20"/>
      <w:lang w:val="en-GB" w:eastAsia="x-none"/>
    </w:rPr>
  </w:style>
  <w:style w:type="character" w:customStyle="1" w:styleId="a0">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DefaultParagraphFont"/>
    <w:rsid w:val="00F6379E"/>
    <w:rPr>
      <w:rFonts w:ascii="Times New Roman" w:eastAsia="Times New Roman" w:hAnsi="Times New Roman" w:cs="Times New Roman"/>
      <w:sz w:val="20"/>
      <w:szCs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rsid w:val="00F6379E"/>
    <w:rPr>
      <w:rFonts w:ascii="Times New Roman" w:eastAsia="Times New Roman" w:hAnsi="Times New Roman" w:cs="Times New Roman"/>
      <w:sz w:val="20"/>
      <w:szCs w:val="20"/>
      <w:lang w:val="en-GB"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rsid w:val="00F6379E"/>
    <w:rPr>
      <w:vertAlign w:val="superscript"/>
    </w:rPr>
  </w:style>
  <w:style w:type="paragraph" w:styleId="CommentText">
    <w:name w:val="annotation text"/>
    <w:basedOn w:val="Normal"/>
    <w:link w:val="CommentTextChar"/>
    <w:uiPriority w:val="99"/>
    <w:rsid w:val="00F6379E"/>
    <w:rPr>
      <w:sz w:val="20"/>
      <w:szCs w:val="20"/>
      <w:lang w:val="x-none" w:eastAsia="x-none"/>
    </w:rPr>
  </w:style>
  <w:style w:type="character" w:customStyle="1" w:styleId="CommentTextChar">
    <w:name w:val="Comment Text Char"/>
    <w:basedOn w:val="DefaultParagraphFont"/>
    <w:link w:val="CommentText"/>
    <w:uiPriority w:val="99"/>
    <w:rsid w:val="00F6379E"/>
    <w:rPr>
      <w:rFonts w:ascii="Times New Roman" w:eastAsia="Times New Roman" w:hAnsi="Times New Roman" w:cs="Times New Roman"/>
      <w:sz w:val="20"/>
      <w:szCs w:val="20"/>
      <w:lang w:val="x-none" w:eastAsia="x-none"/>
    </w:rPr>
  </w:style>
  <w:style w:type="paragraph" w:styleId="BodyTextIndent">
    <w:name w:val="Body Text Indent"/>
    <w:basedOn w:val="Normal"/>
    <w:link w:val="BodyTextIndentChar"/>
    <w:unhideWhenUsed/>
    <w:rsid w:val="00F6379E"/>
    <w:pPr>
      <w:spacing w:after="120"/>
      <w:ind w:left="283"/>
    </w:pPr>
    <w:rPr>
      <w:lang w:val="x-none" w:eastAsia="x-none"/>
    </w:rPr>
  </w:style>
  <w:style w:type="character" w:customStyle="1" w:styleId="BodyTextIndentChar">
    <w:name w:val="Body Text Indent Char"/>
    <w:basedOn w:val="DefaultParagraphFont"/>
    <w:link w:val="BodyTextIndent"/>
    <w:rsid w:val="00F6379E"/>
    <w:rPr>
      <w:rFonts w:ascii="Times New Roman" w:eastAsia="Times New Roman" w:hAnsi="Times New Roman" w:cs="Times New Roman"/>
      <w:sz w:val="24"/>
      <w:szCs w:val="24"/>
      <w:lang w:val="x-none" w:eastAsia="x-none"/>
    </w:rPr>
  </w:style>
  <w:style w:type="paragraph" w:customStyle="1" w:styleId="Style">
    <w:name w:val="Style"/>
    <w:rsid w:val="00F6379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customStyle="1" w:styleId="FR2">
    <w:name w:val="FR2"/>
    <w:rsid w:val="00F6379E"/>
    <w:pPr>
      <w:widowControl w:val="0"/>
      <w:spacing w:after="0" w:line="240" w:lineRule="auto"/>
      <w:jc w:val="right"/>
    </w:pPr>
    <w:rPr>
      <w:rFonts w:ascii="Arial" w:eastAsia="Times New Roman" w:hAnsi="Arial" w:cs="Times New Roman"/>
      <w:sz w:val="24"/>
      <w:szCs w:val="20"/>
    </w:rPr>
  </w:style>
  <w:style w:type="paragraph" w:customStyle="1" w:styleId="normaltableau">
    <w:name w:val="normal_tableau"/>
    <w:basedOn w:val="Normal"/>
    <w:rsid w:val="00F6379E"/>
    <w:pPr>
      <w:suppressAutoHyphens/>
      <w:spacing w:before="120" w:after="120"/>
      <w:jc w:val="both"/>
    </w:pPr>
    <w:rPr>
      <w:rFonts w:ascii="Optima" w:hAnsi="Optima"/>
      <w:sz w:val="22"/>
      <w:szCs w:val="20"/>
      <w:lang w:val="en-GB" w:eastAsia="ar-SA"/>
    </w:rPr>
  </w:style>
  <w:style w:type="character" w:customStyle="1" w:styleId="Bodytext4">
    <w:name w:val="Body text (4)_"/>
    <w:link w:val="Bodytext41"/>
    <w:locked/>
    <w:rsid w:val="00F6379E"/>
    <w:rPr>
      <w:rFonts w:ascii="Verdana" w:hAnsi="Verdana"/>
      <w:i/>
      <w:sz w:val="18"/>
      <w:shd w:val="clear" w:color="auto" w:fill="FFFFFF"/>
    </w:rPr>
  </w:style>
  <w:style w:type="paragraph" w:customStyle="1" w:styleId="Bodytext41">
    <w:name w:val="Body text (4)1"/>
    <w:basedOn w:val="Normal"/>
    <w:link w:val="Bodytext4"/>
    <w:rsid w:val="00F6379E"/>
    <w:pPr>
      <w:shd w:val="clear" w:color="auto" w:fill="FFFFFF"/>
      <w:spacing w:after="1260" w:line="226" w:lineRule="exact"/>
      <w:ind w:hanging="280"/>
    </w:pPr>
    <w:rPr>
      <w:rFonts w:ascii="Verdana" w:eastAsiaTheme="minorHAnsi" w:hAnsi="Verdana" w:cstheme="minorBidi"/>
      <w:i/>
      <w:sz w:val="18"/>
      <w:szCs w:val="22"/>
      <w:shd w:val="clear" w:color="auto" w:fill="FFFFFF"/>
    </w:rPr>
  </w:style>
  <w:style w:type="character" w:customStyle="1" w:styleId="BodytextBold7">
    <w:name w:val="Body text + Bold7"/>
    <w:rsid w:val="00F6379E"/>
    <w:rPr>
      <w:rFonts w:ascii="Verdana" w:hAnsi="Verdana"/>
      <w:b/>
      <w:sz w:val="18"/>
      <w:shd w:val="clear" w:color="auto" w:fill="FFFFFF"/>
    </w:rPr>
  </w:style>
  <w:style w:type="character" w:styleId="Emphasis">
    <w:name w:val="Emphasis"/>
    <w:qFormat/>
    <w:rsid w:val="00F6379E"/>
    <w:rPr>
      <w:b/>
    </w:rPr>
  </w:style>
  <w:style w:type="character" w:customStyle="1" w:styleId="st">
    <w:name w:val="st"/>
    <w:rsid w:val="00F6379E"/>
  </w:style>
  <w:style w:type="character" w:customStyle="1" w:styleId="FontStyle14">
    <w:name w:val="Font Style14"/>
    <w:rsid w:val="00F6379E"/>
    <w:rPr>
      <w:rFonts w:ascii="Times New Roman" w:hAnsi="Times New Roman" w:cs="Times New Roman"/>
      <w:sz w:val="22"/>
      <w:szCs w:val="22"/>
    </w:rPr>
  </w:style>
  <w:style w:type="paragraph" w:customStyle="1" w:styleId="StyleFirstline05">
    <w:name w:val="Style First line:  0.5&quot;"/>
    <w:basedOn w:val="Normal"/>
    <w:rsid w:val="00F6379E"/>
    <w:pPr>
      <w:widowControl w:val="0"/>
      <w:autoSpaceDE w:val="0"/>
      <w:autoSpaceDN w:val="0"/>
      <w:adjustRightInd w:val="0"/>
      <w:spacing w:before="120"/>
      <w:ind w:firstLine="720"/>
      <w:jc w:val="both"/>
    </w:pPr>
    <w:rPr>
      <w:rFonts w:ascii="Arial" w:hAnsi="Arial" w:cs="Arial"/>
      <w:szCs w:val="20"/>
      <w:lang w:val="ru-RU"/>
    </w:rPr>
  </w:style>
  <w:style w:type="character" w:styleId="CommentReference">
    <w:name w:val="annotation reference"/>
    <w:uiPriority w:val="99"/>
    <w:semiHidden/>
    <w:unhideWhenUsed/>
    <w:rsid w:val="00F6379E"/>
    <w:rPr>
      <w:sz w:val="16"/>
      <w:szCs w:val="16"/>
    </w:rPr>
  </w:style>
  <w:style w:type="paragraph" w:styleId="CommentSubject">
    <w:name w:val="annotation subject"/>
    <w:basedOn w:val="CommentText"/>
    <w:next w:val="CommentText"/>
    <w:link w:val="CommentSubjectChar"/>
    <w:semiHidden/>
    <w:unhideWhenUsed/>
    <w:rsid w:val="00F6379E"/>
    <w:rPr>
      <w:b/>
      <w:bCs/>
      <w:lang w:eastAsia="en-US"/>
    </w:rPr>
  </w:style>
  <w:style w:type="character" w:customStyle="1" w:styleId="CommentSubjectChar">
    <w:name w:val="Comment Subject Char"/>
    <w:basedOn w:val="CommentTextChar"/>
    <w:link w:val="CommentSubject"/>
    <w:semiHidden/>
    <w:rsid w:val="00F6379E"/>
    <w:rPr>
      <w:rFonts w:ascii="Times New Roman" w:eastAsia="Times New Roman" w:hAnsi="Times New Roman" w:cs="Times New Roman"/>
      <w:b/>
      <w:bCs/>
      <w:sz w:val="20"/>
      <w:szCs w:val="20"/>
      <w:lang w:val="x-none" w:eastAsia="x-none"/>
    </w:rPr>
  </w:style>
  <w:style w:type="paragraph" w:styleId="NoSpacing">
    <w:name w:val="No Spacing"/>
    <w:link w:val="NoSpacingChar"/>
    <w:uiPriority w:val="99"/>
    <w:qFormat/>
    <w:rsid w:val="00F6379E"/>
    <w:pPr>
      <w:spacing w:after="0" w:line="240" w:lineRule="auto"/>
    </w:pPr>
    <w:rPr>
      <w:rFonts w:ascii="Calibri" w:eastAsia="Times New Roman" w:hAnsi="Calibri" w:cs="Times New Roman"/>
      <w:lang w:eastAsia="bg-BG"/>
    </w:rPr>
  </w:style>
  <w:style w:type="character" w:customStyle="1" w:styleId="NoSpacingChar">
    <w:name w:val="No Spacing Char"/>
    <w:link w:val="NoSpacing"/>
    <w:rsid w:val="00F6379E"/>
    <w:rPr>
      <w:rFonts w:ascii="Calibri" w:eastAsia="Times New Roman" w:hAnsi="Calibri" w:cs="Times New Roman"/>
      <w:lang w:eastAsia="bg-BG"/>
    </w:rPr>
  </w:style>
  <w:style w:type="paragraph" w:styleId="BodyText2">
    <w:name w:val="Body Text 2"/>
    <w:basedOn w:val="Normal"/>
    <w:link w:val="BodyText2Char"/>
    <w:unhideWhenUsed/>
    <w:rsid w:val="00F6379E"/>
    <w:pPr>
      <w:spacing w:after="120" w:line="480" w:lineRule="auto"/>
    </w:pPr>
    <w:rPr>
      <w:lang w:val="x-none"/>
    </w:rPr>
  </w:style>
  <w:style w:type="character" w:customStyle="1" w:styleId="22">
    <w:name w:val="Основен текст 2 Знак"/>
    <w:basedOn w:val="DefaultParagraphFont"/>
    <w:rsid w:val="00F6379E"/>
    <w:rPr>
      <w:rFonts w:ascii="Times New Roman" w:eastAsia="Times New Roman" w:hAnsi="Times New Roman" w:cs="Times New Roman"/>
      <w:sz w:val="24"/>
      <w:szCs w:val="24"/>
    </w:rPr>
  </w:style>
  <w:style w:type="character" w:customStyle="1" w:styleId="BodyText2Char">
    <w:name w:val="Body Text 2 Char"/>
    <w:link w:val="BodyText2"/>
    <w:rsid w:val="00F6379E"/>
    <w:rPr>
      <w:rFonts w:ascii="Times New Roman" w:eastAsia="Times New Roman" w:hAnsi="Times New Roman" w:cs="Times New Roman"/>
      <w:sz w:val="24"/>
      <w:szCs w:val="24"/>
      <w:lang w:val="x-none"/>
    </w:rPr>
  </w:style>
  <w:style w:type="character" w:customStyle="1" w:styleId="timark">
    <w:name w:val="timark"/>
    <w:rsid w:val="00F6379E"/>
  </w:style>
  <w:style w:type="paragraph" w:styleId="NormalWeb">
    <w:name w:val="Normal (Web)"/>
    <w:basedOn w:val="Normal"/>
    <w:unhideWhenUsed/>
    <w:rsid w:val="00F6379E"/>
    <w:pPr>
      <w:spacing w:before="100" w:beforeAutospacing="1" w:after="100" w:afterAutospacing="1"/>
    </w:pPr>
    <w:rPr>
      <w:lang w:eastAsia="bg-BG"/>
    </w:rPr>
  </w:style>
  <w:style w:type="paragraph" w:customStyle="1" w:styleId="Default">
    <w:name w:val="Default"/>
    <w:uiPriority w:val="99"/>
    <w:rsid w:val="00F6379E"/>
    <w:pPr>
      <w:autoSpaceDE w:val="0"/>
      <w:autoSpaceDN w:val="0"/>
      <w:adjustRightInd w:val="0"/>
      <w:spacing w:after="0" w:line="240" w:lineRule="auto"/>
    </w:pPr>
    <w:rPr>
      <w:rFonts w:ascii="Times New Roman" w:eastAsia="Calibri" w:hAnsi="Times New Roman" w:cs="Times New Roman"/>
      <w:color w:val="000000"/>
      <w:sz w:val="24"/>
      <w:szCs w:val="24"/>
      <w:lang w:eastAsia="bg-BG"/>
    </w:rPr>
  </w:style>
  <w:style w:type="numbering" w:customStyle="1" w:styleId="NoList1">
    <w:name w:val="No List1"/>
    <w:next w:val="NoList"/>
    <w:uiPriority w:val="99"/>
    <w:semiHidden/>
    <w:unhideWhenUsed/>
    <w:rsid w:val="00F6379E"/>
  </w:style>
  <w:style w:type="paragraph" w:styleId="NormalIndent">
    <w:name w:val="Normal Indent"/>
    <w:basedOn w:val="Normal"/>
    <w:rsid w:val="00F6379E"/>
    <w:pPr>
      <w:spacing w:before="120"/>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39"/>
    <w:qFormat/>
    <w:rsid w:val="00F6379E"/>
    <w:pPr>
      <w:keepLines/>
      <w:numPr>
        <w:numId w:val="1"/>
      </w:numPr>
      <w:spacing w:before="120"/>
      <w:jc w:val="both"/>
      <w:outlineLvl w:val="9"/>
    </w:pPr>
    <w:rPr>
      <w:rFonts w:ascii="Arial" w:eastAsia="Calibri" w:hAnsi="Arial" w:cs="Arial"/>
      <w:bCs/>
      <w:color w:val="365F91"/>
      <w:sz w:val="22"/>
      <w:szCs w:val="22"/>
      <w:u w:val="none"/>
      <w:lang w:val="en-US" w:eastAsia="ja-JP"/>
    </w:rPr>
  </w:style>
  <w:style w:type="paragraph" w:styleId="TOC2">
    <w:name w:val="toc 2"/>
    <w:basedOn w:val="Normal"/>
    <w:next w:val="Normal"/>
    <w:autoRedefine/>
    <w:uiPriority w:val="39"/>
    <w:rsid w:val="00F6379E"/>
    <w:pPr>
      <w:spacing w:before="120" w:after="100"/>
      <w:ind w:left="220" w:firstLine="567"/>
      <w:jc w:val="both"/>
    </w:pPr>
    <w:rPr>
      <w:rFonts w:ascii="Arial" w:hAnsi="Arial"/>
      <w:sz w:val="20"/>
      <w:szCs w:val="22"/>
    </w:rPr>
  </w:style>
  <w:style w:type="paragraph" w:styleId="TOC3">
    <w:name w:val="toc 3"/>
    <w:basedOn w:val="Normal"/>
    <w:next w:val="Normal"/>
    <w:autoRedefine/>
    <w:uiPriority w:val="39"/>
    <w:rsid w:val="00F6379E"/>
    <w:pPr>
      <w:spacing w:before="120" w:after="100"/>
      <w:ind w:left="440" w:firstLine="567"/>
      <w:jc w:val="both"/>
    </w:pPr>
    <w:rPr>
      <w:rFonts w:ascii="Arial" w:hAnsi="Arial"/>
      <w:sz w:val="20"/>
      <w:szCs w:val="22"/>
    </w:rPr>
  </w:style>
  <w:style w:type="character" w:customStyle="1" w:styleId="FontStyle13">
    <w:name w:val="Font Style13"/>
    <w:rsid w:val="00F6379E"/>
    <w:rPr>
      <w:rFonts w:ascii="Times New Roman" w:hAnsi="Times New Roman"/>
      <w:sz w:val="24"/>
    </w:rPr>
  </w:style>
  <w:style w:type="table" w:customStyle="1" w:styleId="TableGrid1">
    <w:name w:val="Table Grid1"/>
    <w:basedOn w:val="TableNormal"/>
    <w:next w:val="TableGrid"/>
    <w:rsid w:val="00F6379E"/>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uiPriority w:val="99"/>
    <w:rsid w:val="00F6379E"/>
    <w:pPr>
      <w:spacing w:after="0" w:line="240" w:lineRule="auto"/>
    </w:pPr>
    <w:rPr>
      <w:rFonts w:ascii="Calibri" w:eastAsia="Times New Roman" w:hAnsi="Calibri" w:cs="Times New Roman"/>
      <w:sz w:val="20"/>
      <w:szCs w:val="20"/>
      <w:lan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11">
    <w:name w:val="Светло оцветяване1"/>
    <w:basedOn w:val="TableNormal"/>
    <w:uiPriority w:val="99"/>
    <w:rsid w:val="00F6379E"/>
    <w:pPr>
      <w:spacing w:after="0" w:line="240" w:lineRule="auto"/>
    </w:pPr>
    <w:rPr>
      <w:rFonts w:ascii="Calibri" w:eastAsia="Calibri" w:hAnsi="Calibri" w:cs="Times New Roman"/>
      <w:color w:val="000000"/>
      <w:sz w:val="20"/>
      <w:szCs w:val="20"/>
      <w:lang w:eastAsia="bg-BG"/>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IntenseEmphasis">
    <w:name w:val="Intense Emphasis"/>
    <w:uiPriority w:val="21"/>
    <w:qFormat/>
    <w:rsid w:val="00F6379E"/>
    <w:rPr>
      <w:rFonts w:ascii="Arial" w:hAnsi="Arial" w:cs="Times New Roman"/>
      <w:i/>
      <w:sz w:val="16"/>
      <w:lang w:val="bg-BG" w:eastAsia="bg-BG"/>
    </w:rPr>
  </w:style>
  <w:style w:type="paragraph" w:customStyle="1" w:styleId="a1">
    <w:name w:val="ТАБЛИЦА"/>
    <w:basedOn w:val="Normal"/>
    <w:qFormat/>
    <w:rsid w:val="00F6379E"/>
    <w:pPr>
      <w:spacing w:before="120"/>
      <w:jc w:val="both"/>
    </w:pPr>
    <w:rPr>
      <w:rFonts w:ascii="Arial" w:eastAsia="Calibri" w:hAnsi="Arial" w:cs="Arial"/>
      <w:bCs/>
      <w:sz w:val="20"/>
      <w:szCs w:val="22"/>
    </w:rPr>
  </w:style>
  <w:style w:type="paragraph" w:styleId="TOC1">
    <w:name w:val="toc 1"/>
    <w:basedOn w:val="Normal"/>
    <w:next w:val="Normal"/>
    <w:autoRedefine/>
    <w:uiPriority w:val="39"/>
    <w:rsid w:val="00F6379E"/>
    <w:pPr>
      <w:spacing w:before="120" w:after="100"/>
      <w:ind w:firstLine="567"/>
      <w:jc w:val="both"/>
    </w:pPr>
    <w:rPr>
      <w:rFonts w:ascii="Arial" w:hAnsi="Arial"/>
      <w:sz w:val="20"/>
      <w:szCs w:val="22"/>
    </w:rPr>
  </w:style>
  <w:style w:type="paragraph" w:customStyle="1" w:styleId="FreeForm">
    <w:name w:val="Free Form"/>
    <w:rsid w:val="00F6379E"/>
    <w:pPr>
      <w:spacing w:after="0" w:line="240" w:lineRule="auto"/>
    </w:pPr>
    <w:rPr>
      <w:rFonts w:ascii="Times New Roman" w:eastAsia="Calibri" w:hAnsi="Times New Roman" w:cs="Times New Roman"/>
      <w:color w:val="000000"/>
      <w:sz w:val="20"/>
      <w:szCs w:val="20"/>
      <w:lang w:eastAsia="bg-BG"/>
    </w:rPr>
  </w:style>
  <w:style w:type="character" w:styleId="Strong">
    <w:name w:val="Strong"/>
    <w:qFormat/>
    <w:rsid w:val="00F6379E"/>
    <w:rPr>
      <w:rFonts w:cs="Times New Roman"/>
      <w:b/>
      <w:color w:val="4F81BD"/>
    </w:rPr>
  </w:style>
  <w:style w:type="character" w:customStyle="1" w:styleId="Hyperlink1">
    <w:name w:val="Hyperlink1"/>
    <w:rsid w:val="00F6379E"/>
    <w:rPr>
      <w:color w:val="0000FF"/>
      <w:sz w:val="20"/>
      <w:u w:val="single"/>
    </w:rPr>
  </w:style>
  <w:style w:type="paragraph" w:customStyle="1" w:styleId="Header1">
    <w:name w:val="Header1"/>
    <w:rsid w:val="00F6379E"/>
    <w:pPr>
      <w:tabs>
        <w:tab w:val="center" w:pos="4536"/>
        <w:tab w:val="right" w:pos="9072"/>
      </w:tabs>
      <w:spacing w:after="0" w:line="240" w:lineRule="auto"/>
    </w:pPr>
    <w:rPr>
      <w:rFonts w:ascii="Times New Roman" w:eastAsia="Calibri" w:hAnsi="Times New Roman" w:cs="Times New Roman"/>
      <w:color w:val="000000"/>
      <w:sz w:val="24"/>
      <w:szCs w:val="24"/>
      <w:lang w:eastAsia="bg-BG"/>
    </w:rPr>
  </w:style>
  <w:style w:type="paragraph" w:customStyle="1" w:styleId="Footer1">
    <w:name w:val="Footer1"/>
    <w:rsid w:val="00F6379E"/>
    <w:pPr>
      <w:tabs>
        <w:tab w:val="center" w:pos="4536"/>
        <w:tab w:val="right" w:pos="9072"/>
      </w:tabs>
      <w:spacing w:after="0" w:line="240" w:lineRule="auto"/>
    </w:pPr>
    <w:rPr>
      <w:rFonts w:ascii="Times New Roman" w:eastAsia="Calibri" w:hAnsi="Times New Roman" w:cs="Times New Roman"/>
      <w:color w:val="000000"/>
      <w:sz w:val="24"/>
      <w:szCs w:val="24"/>
      <w:lang w:eastAsia="bg-BG"/>
    </w:rPr>
  </w:style>
  <w:style w:type="paragraph" w:customStyle="1" w:styleId="FootnoteTextA">
    <w:name w:val="Footnote Text A"/>
    <w:rsid w:val="00F6379E"/>
    <w:pPr>
      <w:spacing w:after="0" w:line="240" w:lineRule="auto"/>
    </w:pPr>
    <w:rPr>
      <w:rFonts w:ascii="Times New Roman" w:eastAsia="Calibri" w:hAnsi="Times New Roman" w:cs="Times New Roman"/>
      <w:color w:val="000000"/>
      <w:sz w:val="20"/>
      <w:szCs w:val="20"/>
      <w:lang w:eastAsia="bg-BG"/>
    </w:rPr>
  </w:style>
  <w:style w:type="character" w:customStyle="1" w:styleId="FootnoteTextChar1">
    <w:name w:val="Footnote Text Char1"/>
    <w:locked/>
    <w:rsid w:val="00F6379E"/>
    <w:rPr>
      <w:rFonts w:ascii="Times New Roman" w:hAnsi="Times New Roman"/>
      <w:sz w:val="20"/>
      <w:lang w:eastAsia="bg-BG"/>
    </w:rPr>
  </w:style>
  <w:style w:type="character" w:customStyle="1" w:styleId="itemdescriptiontext2">
    <w:name w:val="item_description_text2"/>
    <w:rsid w:val="00F6379E"/>
  </w:style>
  <w:style w:type="paragraph" w:customStyle="1" w:styleId="Style13">
    <w:name w:val="Style13"/>
    <w:basedOn w:val="Normal"/>
    <w:rsid w:val="00F6379E"/>
    <w:pPr>
      <w:widowControl w:val="0"/>
      <w:autoSpaceDE w:val="0"/>
      <w:autoSpaceDN w:val="0"/>
      <w:adjustRightInd w:val="0"/>
      <w:spacing w:before="120" w:line="275" w:lineRule="exact"/>
      <w:ind w:firstLine="567"/>
      <w:jc w:val="both"/>
    </w:pPr>
    <w:rPr>
      <w:lang w:val="en-US"/>
    </w:rPr>
  </w:style>
  <w:style w:type="character" w:customStyle="1" w:styleId="FontStyle20">
    <w:name w:val="Font Style20"/>
    <w:rsid w:val="00F6379E"/>
    <w:rPr>
      <w:rFonts w:ascii="Times New Roman" w:hAnsi="Times New Roman"/>
      <w:sz w:val="22"/>
    </w:rPr>
  </w:style>
  <w:style w:type="paragraph" w:customStyle="1" w:styleId="CharCharCharCharChar">
    <w:name w:val="Char Char Char Знак Char Char Знак"/>
    <w:basedOn w:val="Normal"/>
    <w:semiHidden/>
    <w:rsid w:val="00F6379E"/>
    <w:pPr>
      <w:tabs>
        <w:tab w:val="left" w:pos="709"/>
      </w:tabs>
      <w:spacing w:before="120"/>
      <w:ind w:firstLine="567"/>
      <w:jc w:val="both"/>
    </w:pPr>
    <w:rPr>
      <w:rFonts w:ascii="Futura Bk" w:hAnsi="Futura Bk"/>
      <w:lang w:val="pl-PL" w:eastAsia="pl-PL"/>
    </w:rPr>
  </w:style>
  <w:style w:type="paragraph" w:styleId="TOC4">
    <w:name w:val="toc 4"/>
    <w:basedOn w:val="Normal"/>
    <w:next w:val="Normal"/>
    <w:autoRedefine/>
    <w:uiPriority w:val="39"/>
    <w:rsid w:val="00F6379E"/>
    <w:pPr>
      <w:spacing w:before="120" w:after="100"/>
      <w:ind w:left="660" w:firstLine="567"/>
      <w:jc w:val="both"/>
    </w:pPr>
    <w:rPr>
      <w:rFonts w:ascii="Arial" w:hAnsi="Arial" w:cs="Arial"/>
      <w:sz w:val="20"/>
      <w:szCs w:val="22"/>
      <w:lang w:eastAsia="bg-BG"/>
    </w:rPr>
  </w:style>
  <w:style w:type="paragraph" w:styleId="TOC5">
    <w:name w:val="toc 5"/>
    <w:basedOn w:val="Normal"/>
    <w:next w:val="Normal"/>
    <w:autoRedefine/>
    <w:uiPriority w:val="39"/>
    <w:rsid w:val="00F6379E"/>
    <w:pPr>
      <w:spacing w:before="120" w:after="100"/>
      <w:ind w:left="880" w:firstLine="567"/>
      <w:jc w:val="both"/>
    </w:pPr>
    <w:rPr>
      <w:rFonts w:ascii="Arial" w:hAnsi="Arial" w:cs="Arial"/>
      <w:sz w:val="22"/>
      <w:szCs w:val="22"/>
      <w:lang w:eastAsia="bg-BG"/>
    </w:rPr>
  </w:style>
  <w:style w:type="paragraph" w:styleId="TOC6">
    <w:name w:val="toc 6"/>
    <w:basedOn w:val="Normal"/>
    <w:next w:val="Normal"/>
    <w:autoRedefine/>
    <w:uiPriority w:val="39"/>
    <w:rsid w:val="00F6379E"/>
    <w:pPr>
      <w:spacing w:before="120" w:after="100"/>
      <w:ind w:left="1100" w:firstLine="567"/>
      <w:jc w:val="both"/>
    </w:pPr>
    <w:rPr>
      <w:rFonts w:ascii="Arial" w:hAnsi="Arial" w:cs="Arial"/>
      <w:sz w:val="22"/>
      <w:szCs w:val="22"/>
      <w:lang w:eastAsia="bg-BG"/>
    </w:rPr>
  </w:style>
  <w:style w:type="paragraph" w:styleId="TOC7">
    <w:name w:val="toc 7"/>
    <w:basedOn w:val="Normal"/>
    <w:next w:val="Normal"/>
    <w:autoRedefine/>
    <w:uiPriority w:val="39"/>
    <w:rsid w:val="00F6379E"/>
    <w:pPr>
      <w:spacing w:before="120" w:after="100"/>
      <w:ind w:left="1320" w:firstLine="567"/>
      <w:jc w:val="both"/>
    </w:pPr>
    <w:rPr>
      <w:rFonts w:ascii="Arial" w:hAnsi="Arial" w:cs="Arial"/>
      <w:sz w:val="22"/>
      <w:szCs w:val="22"/>
      <w:lang w:eastAsia="bg-BG"/>
    </w:rPr>
  </w:style>
  <w:style w:type="paragraph" w:styleId="TOC8">
    <w:name w:val="toc 8"/>
    <w:basedOn w:val="Normal"/>
    <w:next w:val="Normal"/>
    <w:autoRedefine/>
    <w:uiPriority w:val="39"/>
    <w:rsid w:val="00F6379E"/>
    <w:pPr>
      <w:spacing w:before="120" w:after="100"/>
      <w:ind w:left="1540" w:firstLine="567"/>
      <w:jc w:val="both"/>
    </w:pPr>
    <w:rPr>
      <w:rFonts w:ascii="Arial" w:hAnsi="Arial" w:cs="Arial"/>
      <w:sz w:val="22"/>
      <w:szCs w:val="22"/>
      <w:lang w:eastAsia="bg-BG"/>
    </w:rPr>
  </w:style>
  <w:style w:type="paragraph" w:styleId="TOC9">
    <w:name w:val="toc 9"/>
    <w:basedOn w:val="Normal"/>
    <w:next w:val="Normal"/>
    <w:autoRedefine/>
    <w:uiPriority w:val="39"/>
    <w:rsid w:val="00F6379E"/>
    <w:pPr>
      <w:spacing w:before="120" w:after="100"/>
      <w:ind w:left="1760" w:firstLine="567"/>
      <w:jc w:val="both"/>
    </w:pPr>
    <w:rPr>
      <w:rFonts w:ascii="Arial" w:hAnsi="Arial" w:cs="Arial"/>
      <w:sz w:val="22"/>
      <w:szCs w:val="22"/>
      <w:lang w:eastAsia="bg-BG"/>
    </w:rPr>
  </w:style>
  <w:style w:type="paragraph" w:styleId="Caption">
    <w:name w:val="caption"/>
    <w:aliases w:val="ФИГУРА"/>
    <w:basedOn w:val="Normal"/>
    <w:next w:val="Normal"/>
    <w:qFormat/>
    <w:rsid w:val="00F6379E"/>
    <w:pPr>
      <w:keepNext/>
      <w:spacing w:before="120"/>
      <w:ind w:firstLine="567"/>
      <w:jc w:val="both"/>
    </w:pPr>
    <w:rPr>
      <w:rFonts w:ascii="Arial" w:eastAsia="Calibri" w:hAnsi="Arial" w:cs="Arial"/>
      <w:bCs/>
      <w:i/>
      <w:sz w:val="20"/>
      <w:szCs w:val="20"/>
    </w:rPr>
  </w:style>
  <w:style w:type="paragraph" w:styleId="Subtitle">
    <w:name w:val="Subtitle"/>
    <w:basedOn w:val="Normal"/>
    <w:next w:val="Normal"/>
    <w:link w:val="SubtitleChar"/>
    <w:qFormat/>
    <w:rsid w:val="00F6379E"/>
    <w:pPr>
      <w:tabs>
        <w:tab w:val="center" w:pos="4536"/>
        <w:tab w:val="right" w:pos="9072"/>
      </w:tabs>
      <w:suppressAutoHyphens/>
      <w:spacing w:before="120"/>
      <w:ind w:firstLine="567"/>
    </w:pPr>
    <w:rPr>
      <w:rFonts w:ascii="Arial" w:eastAsia="Calibri" w:hAnsi="Arial"/>
      <w:b/>
      <w:color w:val="002060"/>
      <w:sz w:val="14"/>
      <w:szCs w:val="14"/>
      <w:lang w:val="x-none" w:eastAsia="ar-SA"/>
    </w:rPr>
  </w:style>
  <w:style w:type="character" w:customStyle="1" w:styleId="SubtitleChar">
    <w:name w:val="Subtitle Char"/>
    <w:basedOn w:val="DefaultParagraphFont"/>
    <w:link w:val="Subtitle"/>
    <w:rsid w:val="00F6379E"/>
    <w:rPr>
      <w:rFonts w:ascii="Arial" w:eastAsia="Calibri" w:hAnsi="Arial" w:cs="Times New Roman"/>
      <w:b/>
      <w:color w:val="002060"/>
      <w:sz w:val="14"/>
      <w:szCs w:val="14"/>
      <w:lang w:val="x-none" w:eastAsia="ar-SA"/>
    </w:rPr>
  </w:style>
  <w:style w:type="character" w:styleId="SubtleEmphasis">
    <w:name w:val="Subtle Emphasis"/>
    <w:uiPriority w:val="19"/>
    <w:qFormat/>
    <w:rsid w:val="00F6379E"/>
    <w:rPr>
      <w:rFonts w:cs="Times New Roman"/>
    </w:rPr>
  </w:style>
  <w:style w:type="table" w:customStyle="1" w:styleId="LightList-Accent12">
    <w:name w:val="Light List - Accent 12"/>
    <w:basedOn w:val="TableNormal"/>
    <w:uiPriority w:val="99"/>
    <w:rsid w:val="00F6379E"/>
    <w:pPr>
      <w:spacing w:after="0" w:line="240" w:lineRule="auto"/>
    </w:pPr>
    <w:rPr>
      <w:rFonts w:ascii="Arial" w:eastAsia="Calibri" w:hAnsi="Arial" w:cs="Times New Roman"/>
      <w:sz w:val="20"/>
      <w:szCs w:val="20"/>
      <w:lan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TableofFigures">
    <w:name w:val="table of figures"/>
    <w:basedOn w:val="Normal"/>
    <w:next w:val="Normal"/>
    <w:uiPriority w:val="99"/>
    <w:rsid w:val="00F6379E"/>
    <w:pPr>
      <w:spacing w:before="120"/>
      <w:ind w:firstLine="567"/>
      <w:jc w:val="both"/>
    </w:pPr>
    <w:rPr>
      <w:rFonts w:ascii="Arial" w:eastAsia="Calibri" w:hAnsi="Arial" w:cs="Arial"/>
      <w:sz w:val="20"/>
      <w:szCs w:val="22"/>
    </w:rPr>
  </w:style>
  <w:style w:type="table" w:customStyle="1" w:styleId="12">
    <w:name w:val="Светъл списък1"/>
    <w:basedOn w:val="TableNormal"/>
    <w:uiPriority w:val="99"/>
    <w:rsid w:val="00F6379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2">
    <w:name w:val="Light List Accent 2"/>
    <w:basedOn w:val="TableNormal"/>
    <w:uiPriority w:val="99"/>
    <w:rsid w:val="00F6379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F6379E"/>
    <w:tblPr/>
    <w:tblStylePr w:type="firstRow">
      <w:pPr>
        <w:keepNext/>
        <w:spacing w:before="0" w:beforeAutospacing="0" w:after="0" w:afterAutospacing="0"/>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semiHidden/>
    <w:rsid w:val="00F6379E"/>
    <w:pPr>
      <w:spacing w:before="120"/>
      <w:ind w:firstLine="567"/>
      <w:jc w:val="both"/>
    </w:pPr>
    <w:rPr>
      <w:rFonts w:ascii="Arial" w:eastAsia="Calibri" w:hAnsi="Arial"/>
      <w:sz w:val="20"/>
      <w:szCs w:val="20"/>
      <w:lang w:val="x-none"/>
    </w:rPr>
  </w:style>
  <w:style w:type="character" w:customStyle="1" w:styleId="EndnoteTextChar">
    <w:name w:val="Endnote Text Char"/>
    <w:basedOn w:val="DefaultParagraphFont"/>
    <w:link w:val="EndnoteText"/>
    <w:semiHidden/>
    <w:rsid w:val="00F6379E"/>
    <w:rPr>
      <w:rFonts w:ascii="Arial" w:eastAsia="Calibri" w:hAnsi="Arial" w:cs="Times New Roman"/>
      <w:sz w:val="20"/>
      <w:szCs w:val="20"/>
      <w:lang w:val="x-none"/>
    </w:rPr>
  </w:style>
  <w:style w:type="character" w:styleId="EndnoteReference">
    <w:name w:val="endnote reference"/>
    <w:uiPriority w:val="99"/>
    <w:semiHidden/>
    <w:rsid w:val="00F6379E"/>
    <w:rPr>
      <w:rFonts w:cs="Times New Roman"/>
      <w:vertAlign w:val="superscript"/>
    </w:rPr>
  </w:style>
  <w:style w:type="paragraph" w:customStyle="1" w:styleId="Char">
    <w:name w:val="Char"/>
    <w:basedOn w:val="Normal"/>
    <w:rsid w:val="00F6379E"/>
    <w:pPr>
      <w:tabs>
        <w:tab w:val="left" w:pos="709"/>
      </w:tabs>
      <w:spacing w:before="120"/>
      <w:ind w:firstLine="567"/>
    </w:pPr>
    <w:rPr>
      <w:rFonts w:ascii="Tahoma" w:hAnsi="Tahoma"/>
      <w:lang w:val="pl-PL" w:eastAsia="pl-PL"/>
    </w:rPr>
  </w:style>
  <w:style w:type="paragraph" w:customStyle="1" w:styleId="Body">
    <w:name w:val="Body"/>
    <w:link w:val="BodyChar"/>
    <w:rsid w:val="00F6379E"/>
    <w:pPr>
      <w:spacing w:after="0" w:line="240" w:lineRule="auto"/>
    </w:pPr>
    <w:rPr>
      <w:rFonts w:ascii="Arial Unicode MS" w:eastAsia="Arial Unicode MS" w:hAnsi="Times New Roman" w:cs="Arial Unicode MS"/>
      <w:color w:val="000000"/>
      <w:sz w:val="24"/>
      <w:szCs w:val="24"/>
      <w:u w:color="000000"/>
      <w:lang w:val="ru-RU" w:eastAsia="bg-BG"/>
    </w:rPr>
  </w:style>
  <w:style w:type="character" w:styleId="BookTitle">
    <w:name w:val="Book Title"/>
    <w:aliases w:val="ЗАГЛАВИЕ ДОКУМЕНТ"/>
    <w:uiPriority w:val="33"/>
    <w:qFormat/>
    <w:rsid w:val="00F6379E"/>
    <w:rPr>
      <w:rFonts w:ascii="Arial" w:hAnsi="Arial" w:cs="Times New Roman"/>
      <w:b/>
      <w:color w:val="1F497D"/>
      <w:sz w:val="22"/>
    </w:rPr>
  </w:style>
  <w:style w:type="paragraph" w:customStyle="1" w:styleId="CharCharCharCharChar1">
    <w:name w:val="Char Char Char Знак Char Char Знак1"/>
    <w:basedOn w:val="Normal"/>
    <w:uiPriority w:val="99"/>
    <w:semiHidden/>
    <w:rsid w:val="00F6379E"/>
    <w:pPr>
      <w:tabs>
        <w:tab w:val="left" w:pos="709"/>
      </w:tabs>
      <w:spacing w:before="120"/>
    </w:pPr>
    <w:rPr>
      <w:rFonts w:ascii="Futura Bk" w:hAnsi="Futura Bk"/>
      <w:lang w:val="pl-PL" w:eastAsia="pl-PL"/>
    </w:rPr>
  </w:style>
  <w:style w:type="paragraph" w:customStyle="1" w:styleId="Char1">
    <w:name w:val="Char1"/>
    <w:basedOn w:val="Normal"/>
    <w:rsid w:val="00F6379E"/>
    <w:pPr>
      <w:tabs>
        <w:tab w:val="left" w:pos="709"/>
      </w:tabs>
      <w:spacing w:before="120"/>
    </w:pPr>
    <w:rPr>
      <w:rFonts w:ascii="Tahoma" w:hAnsi="Tahoma"/>
      <w:lang w:val="pl-PL" w:eastAsia="pl-PL"/>
    </w:rPr>
  </w:style>
  <w:style w:type="paragraph" w:customStyle="1" w:styleId="PreformattedText">
    <w:name w:val="Preformatted Text"/>
    <w:basedOn w:val="Normal"/>
    <w:rsid w:val="00F6379E"/>
    <w:pPr>
      <w:widowControl w:val="0"/>
      <w:autoSpaceDN w:val="0"/>
      <w:adjustRightInd w:val="0"/>
      <w:spacing w:before="120"/>
    </w:pPr>
    <w:rPr>
      <w:rFonts w:ascii="Courier New" w:hAnsi="Courier New" w:cs="Courier New"/>
      <w:sz w:val="20"/>
      <w:szCs w:val="20"/>
    </w:rPr>
  </w:style>
  <w:style w:type="character" w:styleId="IntenseReference">
    <w:name w:val="Intense Reference"/>
    <w:uiPriority w:val="32"/>
    <w:qFormat/>
    <w:rsid w:val="00F6379E"/>
    <w:rPr>
      <w:rFonts w:cs="Times New Roman"/>
      <w:b/>
      <w:bCs/>
      <w:smallCaps/>
      <w:color w:val="C0504D"/>
      <w:spacing w:val="5"/>
      <w:u w:val="single"/>
    </w:rPr>
  </w:style>
  <w:style w:type="paragraph" w:customStyle="1" w:styleId="a2">
    <w:name w:val="СЪДЪРЖАНИЕ"/>
    <w:basedOn w:val="TableofFigures"/>
    <w:qFormat/>
    <w:rsid w:val="00F6379E"/>
    <w:pPr>
      <w:tabs>
        <w:tab w:val="right" w:leader="dot" w:pos="9911"/>
      </w:tabs>
      <w:ind w:firstLine="0"/>
    </w:pPr>
  </w:style>
  <w:style w:type="paragraph" w:customStyle="1" w:styleId="Normalbold">
    <w:name w:val="Normal bold"/>
    <w:basedOn w:val="Normal"/>
    <w:qFormat/>
    <w:rsid w:val="00F6379E"/>
    <w:pPr>
      <w:spacing w:before="120"/>
      <w:ind w:firstLine="567"/>
      <w:jc w:val="both"/>
    </w:pPr>
    <w:rPr>
      <w:rFonts w:ascii="Arial" w:eastAsia="Calibri" w:hAnsi="Arial" w:cs="Arial"/>
      <w:b/>
      <w:sz w:val="22"/>
      <w:szCs w:val="22"/>
    </w:rPr>
  </w:style>
  <w:style w:type="paragraph" w:customStyle="1" w:styleId="6">
    <w:name w:val="ЗАГЛАВИЕ 6"/>
    <w:basedOn w:val="Normal"/>
    <w:link w:val="6Char"/>
    <w:qFormat/>
    <w:rsid w:val="00F6379E"/>
    <w:pPr>
      <w:spacing w:before="120"/>
      <w:ind w:left="142" w:firstLine="709"/>
      <w:jc w:val="both"/>
    </w:pPr>
    <w:rPr>
      <w:rFonts w:ascii="Arial Bold" w:eastAsia="Calibri" w:hAnsi="Arial Bold"/>
      <w:b/>
      <w:color w:val="4F81BD"/>
      <w:sz w:val="22"/>
      <w:szCs w:val="22"/>
      <w:lang w:val="x-none"/>
    </w:rPr>
  </w:style>
  <w:style w:type="character" w:customStyle="1" w:styleId="6Char">
    <w:name w:val="ЗАГЛАВИЕ 6 Char"/>
    <w:link w:val="6"/>
    <w:locked/>
    <w:rsid w:val="00F6379E"/>
    <w:rPr>
      <w:rFonts w:ascii="Arial Bold" w:eastAsia="Calibri" w:hAnsi="Arial Bold" w:cs="Times New Roman"/>
      <w:b/>
      <w:color w:val="4F81BD"/>
      <w:lang w:val="x-none"/>
    </w:rPr>
  </w:style>
  <w:style w:type="character" w:styleId="PageNumber">
    <w:name w:val="page number"/>
    <w:rsid w:val="00F6379E"/>
    <w:rPr>
      <w:rFonts w:ascii="Arial" w:hAnsi="Arial" w:cs="Times New Roman"/>
      <w:sz w:val="20"/>
    </w:rPr>
  </w:style>
  <w:style w:type="character" w:customStyle="1" w:styleId="FontStyle30">
    <w:name w:val="Font Style30"/>
    <w:uiPriority w:val="99"/>
    <w:rsid w:val="00F6379E"/>
    <w:rPr>
      <w:rFonts w:ascii="Arial" w:hAnsi="Arial"/>
      <w:sz w:val="18"/>
    </w:rPr>
  </w:style>
  <w:style w:type="paragraph" w:customStyle="1" w:styleId="1">
    <w:name w:val="1.НЕСЕБЪР"/>
    <w:basedOn w:val="Normal"/>
    <w:rsid w:val="00F6379E"/>
    <w:pPr>
      <w:numPr>
        <w:numId w:val="16"/>
      </w:numPr>
      <w:spacing w:before="120" w:after="120"/>
      <w:ind w:left="1418" w:hanging="567"/>
      <w:jc w:val="both"/>
    </w:pPr>
    <w:rPr>
      <w:rFonts w:ascii="Arial" w:hAnsi="Arial" w:cs="Arial"/>
      <w:b/>
      <w:sz w:val="28"/>
      <w:lang w:eastAsia="bg-BG"/>
    </w:rPr>
  </w:style>
  <w:style w:type="paragraph" w:customStyle="1" w:styleId="2">
    <w:name w:val="2.НЕСЕБЪР"/>
    <w:basedOn w:val="1"/>
    <w:qFormat/>
    <w:rsid w:val="00F6379E"/>
    <w:pPr>
      <w:numPr>
        <w:ilvl w:val="1"/>
      </w:numPr>
      <w:ind w:left="1571"/>
    </w:pPr>
    <w:rPr>
      <w:rFonts w:ascii="Arial Narrow" w:hAnsi="Arial Narrow"/>
      <w:sz w:val="24"/>
    </w:rPr>
  </w:style>
  <w:style w:type="paragraph" w:customStyle="1" w:styleId="3">
    <w:name w:val="3.НЕСЕБЪР"/>
    <w:basedOn w:val="1"/>
    <w:link w:val="3Char"/>
    <w:qFormat/>
    <w:rsid w:val="00F6379E"/>
    <w:pPr>
      <w:numPr>
        <w:ilvl w:val="2"/>
      </w:numPr>
      <w:ind w:left="1571"/>
    </w:pPr>
    <w:rPr>
      <w:rFonts w:ascii="Arial Narrow" w:eastAsia="Calibri" w:hAnsi="Arial Narrow" w:cs="Times New Roman"/>
      <w:i/>
      <w:sz w:val="24"/>
      <w:szCs w:val="20"/>
      <w:lang w:val="x-none" w:eastAsia="x-none"/>
    </w:rPr>
  </w:style>
  <w:style w:type="character" w:customStyle="1" w:styleId="3Char">
    <w:name w:val="3.НЕСЕБЪР Char"/>
    <w:link w:val="3"/>
    <w:locked/>
    <w:rsid w:val="00F6379E"/>
    <w:rPr>
      <w:rFonts w:ascii="Arial Narrow" w:eastAsia="Calibri" w:hAnsi="Arial Narrow" w:cs="Times New Roman"/>
      <w:b/>
      <w:i/>
      <w:sz w:val="24"/>
      <w:szCs w:val="20"/>
      <w:lang w:val="x-none" w:eastAsia="x-none"/>
    </w:rPr>
  </w:style>
  <w:style w:type="paragraph" w:customStyle="1" w:styleId="BULLET">
    <w:name w:val="BULLET"/>
    <w:basedOn w:val="TOC1"/>
    <w:link w:val="BULLETChar"/>
    <w:qFormat/>
    <w:rsid w:val="00F6379E"/>
    <w:pPr>
      <w:numPr>
        <w:numId w:val="17"/>
      </w:numPr>
      <w:overflowPunct w:val="0"/>
      <w:autoSpaceDE w:val="0"/>
      <w:autoSpaceDN w:val="0"/>
      <w:adjustRightInd w:val="0"/>
      <w:spacing w:before="0" w:after="120"/>
      <w:textAlignment w:val="baseline"/>
    </w:pPr>
    <w:rPr>
      <w:rFonts w:eastAsia="Calibri"/>
      <w:szCs w:val="20"/>
      <w:lang w:val="x-none" w:eastAsia="x-none"/>
    </w:rPr>
  </w:style>
  <w:style w:type="character" w:customStyle="1" w:styleId="BULLETChar">
    <w:name w:val="BULLET Char"/>
    <w:link w:val="BULLET"/>
    <w:locked/>
    <w:rsid w:val="00F6379E"/>
    <w:rPr>
      <w:rFonts w:ascii="Arial" w:eastAsia="Calibri" w:hAnsi="Arial" w:cs="Times New Roman"/>
      <w:sz w:val="20"/>
      <w:szCs w:val="20"/>
      <w:lang w:val="x-none" w:eastAsia="x-none"/>
    </w:rPr>
  </w:style>
  <w:style w:type="character" w:customStyle="1" w:styleId="a3">
    <w:name w:val="Основен текст_"/>
    <w:link w:val="13"/>
    <w:locked/>
    <w:rsid w:val="00F6379E"/>
    <w:rPr>
      <w:rFonts w:ascii="Arial" w:hAnsi="Arial"/>
      <w:sz w:val="19"/>
      <w:shd w:val="clear" w:color="auto" w:fill="FFFFFF"/>
    </w:rPr>
  </w:style>
  <w:style w:type="paragraph" w:customStyle="1" w:styleId="13">
    <w:name w:val="Основен текст1"/>
    <w:basedOn w:val="Normal"/>
    <w:link w:val="a3"/>
    <w:rsid w:val="00F6379E"/>
    <w:pPr>
      <w:shd w:val="clear" w:color="auto" w:fill="FFFFFF"/>
      <w:spacing w:before="240" w:after="240" w:line="341" w:lineRule="exact"/>
      <w:ind w:hanging="580"/>
      <w:jc w:val="both"/>
    </w:pPr>
    <w:rPr>
      <w:rFonts w:ascii="Arial" w:eastAsiaTheme="minorHAnsi" w:hAnsi="Arial" w:cstheme="minorBidi"/>
      <w:sz w:val="19"/>
      <w:szCs w:val="22"/>
    </w:rPr>
  </w:style>
  <w:style w:type="paragraph" w:customStyle="1" w:styleId="23">
    <w:name w:val="Основен текст2"/>
    <w:basedOn w:val="Normal"/>
    <w:rsid w:val="00F6379E"/>
    <w:pPr>
      <w:shd w:val="clear" w:color="auto" w:fill="FFFFFF"/>
      <w:spacing w:after="300" w:line="384" w:lineRule="exact"/>
      <w:ind w:hanging="820"/>
      <w:jc w:val="both"/>
    </w:pPr>
    <w:rPr>
      <w:rFonts w:ascii="Arial" w:eastAsia="Calibri" w:hAnsi="Arial"/>
      <w:sz w:val="21"/>
      <w:szCs w:val="21"/>
      <w:lang w:eastAsia="bg-BG"/>
    </w:rPr>
  </w:style>
  <w:style w:type="paragraph" w:customStyle="1" w:styleId="BoldTitle">
    <w:name w:val="Bold Title"/>
    <w:basedOn w:val="Normal"/>
    <w:qFormat/>
    <w:rsid w:val="00F6379E"/>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numbering" w:customStyle="1" w:styleId="List1">
    <w:name w:val="List 1"/>
    <w:rsid w:val="00F6379E"/>
    <w:pPr>
      <w:numPr>
        <w:numId w:val="13"/>
      </w:numPr>
    </w:pPr>
  </w:style>
  <w:style w:type="numbering" w:customStyle="1" w:styleId="List31">
    <w:name w:val="List 31"/>
    <w:rsid w:val="00F6379E"/>
    <w:pPr>
      <w:numPr>
        <w:numId w:val="15"/>
      </w:numPr>
    </w:pPr>
  </w:style>
  <w:style w:type="numbering" w:customStyle="1" w:styleId="List21">
    <w:name w:val="List 21"/>
    <w:rsid w:val="00F6379E"/>
    <w:pPr>
      <w:numPr>
        <w:numId w:val="14"/>
      </w:numPr>
    </w:pPr>
  </w:style>
  <w:style w:type="numbering" w:customStyle="1" w:styleId="List0">
    <w:name w:val="List 0"/>
    <w:rsid w:val="00F6379E"/>
    <w:pPr>
      <w:numPr>
        <w:numId w:val="12"/>
      </w:numPr>
    </w:pPr>
  </w:style>
  <w:style w:type="table" w:customStyle="1" w:styleId="TableGrid2">
    <w:name w:val="Table Grid2"/>
    <w:basedOn w:val="TableNormal"/>
    <w:next w:val="TableGrid"/>
    <w:rsid w:val="00F6379E"/>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F6379E"/>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F6379E"/>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F6379E"/>
  </w:style>
  <w:style w:type="numbering" w:customStyle="1" w:styleId="NoList111">
    <w:name w:val="No List111"/>
    <w:next w:val="NoList"/>
    <w:semiHidden/>
    <w:rsid w:val="00F6379E"/>
  </w:style>
  <w:style w:type="table" w:customStyle="1" w:styleId="TableGrid5">
    <w:name w:val="Table Grid5"/>
    <w:basedOn w:val="TableNormal"/>
    <w:next w:val="TableGrid"/>
    <w:rsid w:val="00F6379E"/>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rsid w:val="00F6379E"/>
    <w:pPr>
      <w:spacing w:after="0" w:line="240" w:lineRule="auto"/>
    </w:pPr>
    <w:rPr>
      <w:rFonts w:ascii="Calibri" w:eastAsia="Times New Roman" w:hAnsi="Calibri" w:cs="Times New Roman"/>
      <w:sz w:val="20"/>
      <w:szCs w:val="20"/>
      <w:lan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basedOn w:val="TableNormal"/>
    <w:next w:val="11"/>
    <w:uiPriority w:val="60"/>
    <w:rsid w:val="00F6379E"/>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20">
    <w:name w:val="Light List - Accent 12"/>
    <w:basedOn w:val="TableNormal"/>
    <w:next w:val="LightList-Accent12"/>
    <w:uiPriority w:val="61"/>
    <w:rsid w:val="00F6379E"/>
    <w:pPr>
      <w:spacing w:after="0" w:line="240" w:lineRule="auto"/>
    </w:pPr>
    <w:rPr>
      <w:rFonts w:ascii="Arial" w:eastAsia="Calibri" w:hAnsi="Arial" w:cs="Times New Roman"/>
      <w:sz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cPr>
      <w:shd w:val="clear" w:color="auto" w:fill="auto"/>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
    <w:name w:val="Light List1"/>
    <w:basedOn w:val="TableNormal"/>
    <w:next w:val="12"/>
    <w:uiPriority w:val="61"/>
    <w:rsid w:val="00F6379E"/>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21">
    <w:name w:val="Light List - Accent 21"/>
    <w:basedOn w:val="TableNormal"/>
    <w:next w:val="LightList-Accent2"/>
    <w:uiPriority w:val="61"/>
    <w:rsid w:val="00F6379E"/>
    <w:pPr>
      <w:spacing w:after="0" w:line="240" w:lineRule="auto"/>
    </w:pPr>
    <w:rPr>
      <w:rFonts w:ascii="Calibri" w:eastAsia="Calibri" w:hAnsi="Calibri" w:cs="Times New Roma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1">
    <w:name w:val="Style11"/>
    <w:basedOn w:val="LightList-Accent12"/>
    <w:uiPriority w:val="99"/>
    <w:rsid w:val="00F6379E"/>
    <w:rPr>
      <w:szCs w:val="22"/>
      <w:lang w:eastAsia="en-US"/>
    </w:rPr>
    <w:tblPr/>
    <w:tcPr>
      <w:shd w:val="clear" w:color="auto" w:fill="auto"/>
    </w:tcPr>
    <w:tblStylePr w:type="firstRow">
      <w:pPr>
        <w:keepNext/>
        <w:wordWrap/>
        <w:spacing w:before="0" w:beforeAutospacing="0" w:after="0" w:afterAutospacing="0" w:line="240" w:lineRule="auto"/>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line="240" w:lineRule="auto"/>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numbering" w:customStyle="1" w:styleId="List01">
    <w:name w:val="List 01"/>
    <w:rsid w:val="00F6379E"/>
  </w:style>
  <w:style w:type="numbering" w:customStyle="1" w:styleId="List11">
    <w:name w:val="List 11"/>
    <w:rsid w:val="00F6379E"/>
  </w:style>
  <w:style w:type="numbering" w:customStyle="1" w:styleId="List211">
    <w:name w:val="List 211"/>
    <w:basedOn w:val="NoList"/>
    <w:rsid w:val="00F6379E"/>
  </w:style>
  <w:style w:type="numbering" w:customStyle="1" w:styleId="List311">
    <w:name w:val="List 311"/>
    <w:basedOn w:val="NoList"/>
    <w:rsid w:val="00F6379E"/>
  </w:style>
  <w:style w:type="table" w:customStyle="1" w:styleId="TableGrid6">
    <w:name w:val="Table Grid6"/>
    <w:basedOn w:val="TableNormal"/>
    <w:next w:val="TableGrid"/>
    <w:rsid w:val="00F6379E"/>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rsid w:val="00F6379E"/>
    <w:pPr>
      <w:tabs>
        <w:tab w:val="left" w:pos="709"/>
      </w:tabs>
    </w:pPr>
    <w:rPr>
      <w:rFonts w:ascii="Tahoma" w:hAnsi="Tahoma"/>
      <w:lang w:val="pl-PL" w:eastAsia="pl-PL"/>
    </w:rPr>
  </w:style>
  <w:style w:type="character" w:customStyle="1" w:styleId="Heading2Char1">
    <w:name w:val="Heading 2 Char1"/>
    <w:locked/>
    <w:rsid w:val="00F6379E"/>
    <w:rPr>
      <w:rFonts w:ascii="Arial" w:hAnsi="Arial"/>
      <w:b/>
      <w:i/>
      <w:sz w:val="24"/>
      <w:lang w:val="en-GB" w:eastAsia="en-US" w:bidi="ar-SA"/>
    </w:rPr>
  </w:style>
  <w:style w:type="paragraph" w:customStyle="1" w:styleId="CharCharCharCharCharCharCharCharCharCharCharCharCharCharChar">
    <w:name w:val="Char Char Char Char Char Char Char Char Char Char Char Char Char Char Char"/>
    <w:basedOn w:val="Normal"/>
    <w:rsid w:val="00F6379E"/>
    <w:pPr>
      <w:tabs>
        <w:tab w:val="left" w:pos="709"/>
      </w:tabs>
    </w:pPr>
    <w:rPr>
      <w:rFonts w:ascii="Tahoma" w:hAnsi="Tahoma"/>
      <w:lang w:val="pl-PL" w:eastAsia="pl-PL"/>
    </w:rPr>
  </w:style>
  <w:style w:type="table" w:customStyle="1" w:styleId="TableGrid7">
    <w:name w:val="Table Grid7"/>
    <w:basedOn w:val="TableNormal"/>
    <w:next w:val="TableGrid"/>
    <w:rsid w:val="00F6379E"/>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F6379E"/>
    <w:pPr>
      <w:spacing w:after="160" w:line="240" w:lineRule="exact"/>
    </w:pPr>
    <w:rPr>
      <w:rFonts w:ascii="Tahoma" w:hAnsi="Tahoma"/>
      <w:sz w:val="20"/>
      <w:szCs w:val="20"/>
      <w:lang w:val="en-US"/>
    </w:rPr>
  </w:style>
  <w:style w:type="paragraph" w:customStyle="1" w:styleId="CharCharCharCharCharCharCharCharCharCharCharChar">
    <w:name w:val="Char Char Char Char Char Char Char Char Char Char Char Char"/>
    <w:basedOn w:val="Normal"/>
    <w:rsid w:val="00F6379E"/>
    <w:pPr>
      <w:tabs>
        <w:tab w:val="left" w:pos="709"/>
      </w:tabs>
    </w:pPr>
    <w:rPr>
      <w:rFonts w:ascii="Tahoma" w:hAnsi="Tahoma"/>
      <w:lang w:val="pl-PL" w:eastAsia="pl-PL"/>
    </w:rPr>
  </w:style>
  <w:style w:type="paragraph" w:customStyle="1" w:styleId="Application1">
    <w:name w:val="Application1"/>
    <w:basedOn w:val="Heading1"/>
    <w:next w:val="Application2"/>
    <w:rsid w:val="00F6379E"/>
    <w:pPr>
      <w:pageBreakBefore/>
      <w:widowControl w:val="0"/>
      <w:tabs>
        <w:tab w:val="num" w:pos="720"/>
      </w:tabs>
      <w:spacing w:after="480"/>
      <w:ind w:left="360" w:hanging="360"/>
      <w:jc w:val="left"/>
    </w:pPr>
    <w:rPr>
      <w:rFonts w:ascii="Arial" w:hAnsi="Arial"/>
      <w:caps/>
      <w:kern w:val="28"/>
      <w:sz w:val="28"/>
      <w:szCs w:val="24"/>
      <w:u w:val="none"/>
      <w:lang w:val="bg-BG" w:eastAsia="bg-BG"/>
    </w:rPr>
  </w:style>
  <w:style w:type="paragraph" w:customStyle="1" w:styleId="Application2">
    <w:name w:val="Application2"/>
    <w:basedOn w:val="Normal"/>
    <w:autoRedefine/>
    <w:rsid w:val="00F6379E"/>
    <w:pPr>
      <w:widowControl w:val="0"/>
      <w:suppressAutoHyphens/>
      <w:spacing w:before="120" w:after="120"/>
    </w:pPr>
    <w:rPr>
      <w:rFonts w:ascii="Arial" w:hAnsi="Arial" w:cs="Arial"/>
      <w:spacing w:val="-2"/>
      <w:sz w:val="22"/>
      <w:szCs w:val="22"/>
      <w:lang w:eastAsia="bg-BG"/>
    </w:rPr>
  </w:style>
  <w:style w:type="paragraph" w:customStyle="1" w:styleId="Application3">
    <w:name w:val="Application3"/>
    <w:basedOn w:val="Normal"/>
    <w:autoRedefine/>
    <w:rsid w:val="00F6379E"/>
    <w:pPr>
      <w:tabs>
        <w:tab w:val="left" w:pos="426"/>
      </w:tabs>
      <w:spacing w:before="100" w:beforeAutospacing="1" w:line="276" w:lineRule="auto"/>
      <w:ind w:left="360"/>
      <w:jc w:val="both"/>
    </w:pPr>
    <w:rPr>
      <w:rFonts w:ascii="Cambria" w:hAnsi="Cambria"/>
      <w:b/>
      <w:i/>
      <w:spacing w:val="-2"/>
      <w:lang w:eastAsia="bg-BG"/>
    </w:rPr>
  </w:style>
  <w:style w:type="paragraph" w:customStyle="1" w:styleId="Text1">
    <w:name w:val="Text 1"/>
    <w:rsid w:val="00F6379E"/>
    <w:pPr>
      <w:widowControl w:val="0"/>
      <w:tabs>
        <w:tab w:val="left" w:pos="-720"/>
      </w:tabs>
      <w:suppressAutoHyphens/>
      <w:spacing w:after="0" w:line="240" w:lineRule="auto"/>
      <w:jc w:val="both"/>
    </w:pPr>
    <w:rPr>
      <w:rFonts w:ascii="Courier New" w:eastAsia="Times New Roman" w:hAnsi="Courier New" w:cs="Times New Roman"/>
      <w:spacing w:val="-3"/>
      <w:sz w:val="24"/>
      <w:szCs w:val="20"/>
      <w:lang w:val="en-GB"/>
    </w:rPr>
  </w:style>
  <w:style w:type="character" w:styleId="LineNumber">
    <w:name w:val="line number"/>
    <w:rsid w:val="00F6379E"/>
    <w:rPr>
      <w:rFonts w:cs="Times New Roman"/>
    </w:rPr>
  </w:style>
  <w:style w:type="paragraph" w:customStyle="1" w:styleId="SubTitle1">
    <w:name w:val="SubTitle 1"/>
    <w:basedOn w:val="Normal"/>
    <w:next w:val="Normal"/>
    <w:rsid w:val="00F6379E"/>
    <w:pPr>
      <w:spacing w:after="240"/>
      <w:jc w:val="center"/>
    </w:pPr>
    <w:rPr>
      <w:b/>
      <w:sz w:val="40"/>
      <w:lang w:eastAsia="bg-BG"/>
    </w:rPr>
  </w:style>
  <w:style w:type="paragraph" w:customStyle="1" w:styleId="Application4">
    <w:name w:val="Application4"/>
    <w:basedOn w:val="Application3"/>
    <w:autoRedefine/>
    <w:rsid w:val="00F6379E"/>
    <w:pPr>
      <w:ind w:left="1068" w:hanging="360"/>
    </w:pPr>
  </w:style>
  <w:style w:type="paragraph" w:customStyle="1" w:styleId="Application5">
    <w:name w:val="Application5"/>
    <w:basedOn w:val="Application2"/>
    <w:autoRedefine/>
    <w:rsid w:val="00F6379E"/>
    <w:pPr>
      <w:ind w:left="567" w:hanging="567"/>
    </w:pPr>
    <w:rPr>
      <w:b/>
      <w:sz w:val="24"/>
    </w:rPr>
  </w:style>
  <w:style w:type="paragraph" w:styleId="BodyText3">
    <w:name w:val="Body Text 3"/>
    <w:basedOn w:val="Normal"/>
    <w:link w:val="BodyText3Char"/>
    <w:rsid w:val="00F6379E"/>
    <w:pPr>
      <w:tabs>
        <w:tab w:val="left" w:pos="-720"/>
      </w:tabs>
      <w:suppressAutoHyphens/>
      <w:jc w:val="both"/>
    </w:pPr>
    <w:rPr>
      <w:rFonts w:ascii="Arial" w:hAnsi="Arial"/>
      <w:sz w:val="20"/>
      <w:lang w:val="fr-FR" w:eastAsia="bg-BG"/>
    </w:rPr>
  </w:style>
  <w:style w:type="character" w:customStyle="1" w:styleId="BodyText3Char">
    <w:name w:val="Body Text 3 Char"/>
    <w:basedOn w:val="DefaultParagraphFont"/>
    <w:link w:val="BodyText3"/>
    <w:rsid w:val="00F6379E"/>
    <w:rPr>
      <w:rFonts w:ascii="Arial" w:eastAsia="Times New Roman" w:hAnsi="Arial" w:cs="Times New Roman"/>
      <w:sz w:val="20"/>
      <w:szCs w:val="24"/>
      <w:lang w:val="fr-FR" w:eastAsia="bg-BG"/>
    </w:rPr>
  </w:style>
  <w:style w:type="character" w:styleId="FollowedHyperlink">
    <w:name w:val="FollowedHyperlink"/>
    <w:uiPriority w:val="99"/>
    <w:rsid w:val="00F6379E"/>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F6379E"/>
    <w:pPr>
      <w:tabs>
        <w:tab w:val="left" w:pos="709"/>
      </w:tabs>
    </w:pPr>
    <w:rPr>
      <w:rFonts w:ascii="Tahoma" w:hAnsi="Tahoma"/>
      <w:lang w:val="pl-PL" w:eastAsia="pl-PL"/>
    </w:rPr>
  </w:style>
  <w:style w:type="paragraph" w:styleId="DocumentMap">
    <w:name w:val="Document Map"/>
    <w:basedOn w:val="Normal"/>
    <w:link w:val="DocumentMapChar"/>
    <w:semiHidden/>
    <w:rsid w:val="00F6379E"/>
    <w:pPr>
      <w:shd w:val="clear" w:color="auto" w:fill="000080"/>
    </w:pPr>
    <w:rPr>
      <w:rFonts w:ascii="Tahoma" w:hAnsi="Tahoma" w:cs="Tahoma"/>
      <w:sz w:val="20"/>
      <w:lang w:eastAsia="bg-BG"/>
    </w:rPr>
  </w:style>
  <w:style w:type="character" w:customStyle="1" w:styleId="DocumentMapChar">
    <w:name w:val="Document Map Char"/>
    <w:basedOn w:val="DefaultParagraphFont"/>
    <w:link w:val="DocumentMap"/>
    <w:semiHidden/>
    <w:rsid w:val="00F6379E"/>
    <w:rPr>
      <w:rFonts w:ascii="Tahoma" w:eastAsia="Times New Roman" w:hAnsi="Tahoma" w:cs="Tahoma"/>
      <w:sz w:val="20"/>
      <w:szCs w:val="24"/>
      <w:shd w:val="clear" w:color="auto" w:fill="000080"/>
      <w:lang w:eastAsia="bg-BG"/>
    </w:rPr>
  </w:style>
  <w:style w:type="paragraph" w:customStyle="1" w:styleId="CharCharCharCharCharCharChar">
    <w:name w:val="Char Char Char Char Char Char Char"/>
    <w:basedOn w:val="Normal"/>
    <w:rsid w:val="00F6379E"/>
    <w:pPr>
      <w:tabs>
        <w:tab w:val="left" w:pos="709"/>
      </w:tabs>
    </w:pPr>
    <w:rPr>
      <w:rFonts w:ascii="Tahoma" w:hAnsi="Tahoma"/>
      <w:lang w:val="pl-PL" w:eastAsia="pl-PL"/>
    </w:rPr>
  </w:style>
  <w:style w:type="paragraph" w:customStyle="1" w:styleId="CharCharChar1CharCharCharChar">
    <w:name w:val="Char Char Char1 Char Char Char Char"/>
    <w:basedOn w:val="Normal"/>
    <w:rsid w:val="00F6379E"/>
    <w:pPr>
      <w:tabs>
        <w:tab w:val="left" w:pos="709"/>
      </w:tabs>
    </w:pPr>
    <w:rPr>
      <w:rFonts w:ascii="Tahoma" w:hAnsi="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CharChar3">
    <w:name w:val="Char Char Char Char Char Char Char3"/>
    <w:basedOn w:val="Normal"/>
    <w:rsid w:val="00F6379E"/>
    <w:pPr>
      <w:tabs>
        <w:tab w:val="left" w:pos="709"/>
      </w:tabs>
    </w:pPr>
    <w:rPr>
      <w:rFonts w:ascii="Tahoma" w:hAnsi="Tahoma"/>
      <w:lang w:val="pl-PL" w:eastAsia="pl-PL"/>
    </w:rPr>
  </w:style>
  <w:style w:type="paragraph" w:customStyle="1" w:styleId="24">
    <w:name w:val="Нормален (уеб)2"/>
    <w:basedOn w:val="Normal"/>
    <w:rsid w:val="00F6379E"/>
    <w:pPr>
      <w:spacing w:before="100" w:beforeAutospacing="1" w:after="100" w:afterAutospacing="1"/>
    </w:pPr>
    <w:rPr>
      <w:lang w:eastAsia="bg-BG"/>
    </w:rPr>
  </w:style>
  <w:style w:type="character" w:customStyle="1" w:styleId="spelle">
    <w:name w:val="spelle"/>
    <w:rsid w:val="00F6379E"/>
    <w:rPr>
      <w:rFonts w:cs="Times New Roman"/>
    </w:rPr>
  </w:style>
  <w:style w:type="character" w:customStyle="1" w:styleId="grame">
    <w:name w:val="grame"/>
    <w:rsid w:val="00F6379E"/>
    <w:rPr>
      <w:rFonts w:cs="Times New Roman"/>
    </w:rPr>
  </w:style>
  <w:style w:type="paragraph" w:customStyle="1" w:styleId="Annexetitle">
    <w:name w:val="Annexe_title"/>
    <w:basedOn w:val="Heading1"/>
    <w:next w:val="Normal"/>
    <w:autoRedefine/>
    <w:rsid w:val="00F6379E"/>
    <w:pPr>
      <w:keepNext w:val="0"/>
      <w:pageBreakBefore/>
      <w:tabs>
        <w:tab w:val="left" w:pos="1701"/>
        <w:tab w:val="left" w:pos="2552"/>
      </w:tabs>
      <w:spacing w:before="240" w:after="240"/>
      <w:outlineLvl w:val="9"/>
    </w:pPr>
    <w:rPr>
      <w:caps/>
      <w:sz w:val="28"/>
      <w:szCs w:val="28"/>
      <w:u w:val="none"/>
      <w:lang w:val="en-US" w:eastAsia="bg-BG"/>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F6379E"/>
    <w:pPr>
      <w:tabs>
        <w:tab w:val="left" w:pos="709"/>
      </w:tabs>
      <w:spacing w:line="360" w:lineRule="auto"/>
    </w:pPr>
    <w:rPr>
      <w:rFonts w:ascii="Tahoma" w:hAnsi="Tahoma"/>
      <w:lang w:val="pl-PL" w:eastAsia="pl-PL"/>
    </w:rPr>
  </w:style>
  <w:style w:type="paragraph" w:customStyle="1" w:styleId="Text2">
    <w:name w:val="Text 2"/>
    <w:basedOn w:val="Normal"/>
    <w:rsid w:val="00F6379E"/>
    <w:pPr>
      <w:tabs>
        <w:tab w:val="left" w:pos="2161"/>
      </w:tabs>
      <w:spacing w:after="240"/>
      <w:ind w:left="1202"/>
      <w:jc w:val="both"/>
    </w:pPr>
    <w:rPr>
      <w:lang w:eastAsia="en-GB"/>
    </w:rPr>
  </w:style>
  <w:style w:type="paragraph" w:customStyle="1" w:styleId="Normalenglish">
    <w:name w:val="Normalenglish"/>
    <w:basedOn w:val="Normal"/>
    <w:autoRedefine/>
    <w:rsid w:val="00F6379E"/>
    <w:pPr>
      <w:tabs>
        <w:tab w:val="left" w:pos="1455"/>
      </w:tabs>
    </w:pPr>
    <w:rPr>
      <w:rFonts w:ascii="Arial" w:hAnsi="Arial" w:cs="Arial"/>
      <w:sz w:val="22"/>
      <w:szCs w:val="22"/>
      <w:lang w:eastAsia="pl-PL"/>
    </w:rPr>
  </w:style>
  <w:style w:type="character" w:customStyle="1" w:styleId="Keyboard">
    <w:name w:val="Keyboard"/>
    <w:rsid w:val="00F6379E"/>
    <w:rPr>
      <w:rFonts w:ascii="Courier New" w:hAnsi="Courier New"/>
      <w:b/>
      <w:sz w:val="20"/>
    </w:rPr>
  </w:style>
  <w:style w:type="paragraph" w:customStyle="1" w:styleId="Preformatted">
    <w:name w:val="Preformatted"/>
    <w:basedOn w:val="Normal"/>
    <w:rsid w:val="00F6379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eastAsia="bg-BG"/>
    </w:rPr>
  </w:style>
  <w:style w:type="paragraph" w:customStyle="1" w:styleId="CharCharCharChar0">
    <w:name w:val="Char Char Char Char"/>
    <w:basedOn w:val="Normal"/>
    <w:rsid w:val="00F6379E"/>
    <w:pPr>
      <w:tabs>
        <w:tab w:val="left" w:pos="709"/>
      </w:tabs>
    </w:pPr>
    <w:rPr>
      <w:rFonts w:ascii="Tahoma" w:hAnsi="Tahoma"/>
      <w:lang w:val="pl-PL" w:eastAsia="pl-PL"/>
    </w:rPr>
  </w:style>
  <w:style w:type="paragraph" w:customStyle="1" w:styleId="CharCharChar1CharCharChar">
    <w:name w:val="Char Char Char1 Char Char Char"/>
    <w:basedOn w:val="Normal"/>
    <w:rsid w:val="00F6379E"/>
    <w:pPr>
      <w:tabs>
        <w:tab w:val="left" w:pos="709"/>
      </w:tabs>
      <w:spacing w:line="360" w:lineRule="auto"/>
    </w:pPr>
    <w:rPr>
      <w:rFonts w:ascii="Tahoma" w:hAnsi="Tahoma"/>
      <w:lang w:val="pl-PL" w:eastAsia="pl-PL"/>
    </w:rPr>
  </w:style>
  <w:style w:type="paragraph" w:customStyle="1" w:styleId="CharCharCharChar2">
    <w:name w:val="Char Char Char Char2"/>
    <w:basedOn w:val="Normal"/>
    <w:rsid w:val="00F6379E"/>
    <w:pPr>
      <w:tabs>
        <w:tab w:val="left" w:pos="709"/>
      </w:tabs>
    </w:pPr>
    <w:rPr>
      <w:rFonts w:ascii="Tahoma" w:hAnsi="Tahoma"/>
      <w:lang w:val="pl-PL" w:eastAsia="pl-PL"/>
    </w:rPr>
  </w:style>
  <w:style w:type="paragraph" w:customStyle="1" w:styleId="CharCharCharCharCharCharChar1CharCharCharCharCharCharCharCharChar">
    <w:name w:val="Char Char Char Char Char Char Char1 Char Char Char Char Char Char Char Char Char"/>
    <w:basedOn w:val="Normal"/>
    <w:rsid w:val="00F6379E"/>
    <w:pPr>
      <w:tabs>
        <w:tab w:val="left" w:pos="709"/>
      </w:tabs>
    </w:pPr>
    <w:rPr>
      <w:rFonts w:ascii="Tahoma" w:hAnsi="Tahoma"/>
      <w:lang w:val="pl-PL" w:eastAsia="pl-PL"/>
    </w:rPr>
  </w:style>
  <w:style w:type="paragraph" w:customStyle="1" w:styleId="CharCharCharCharCharCharChar1">
    <w:name w:val="Char Char Char Char Char Char Char1"/>
    <w:basedOn w:val="Normal"/>
    <w:rsid w:val="00F6379E"/>
    <w:pPr>
      <w:tabs>
        <w:tab w:val="left" w:pos="709"/>
      </w:tabs>
    </w:pPr>
    <w:rPr>
      <w:rFonts w:ascii="Tahoma" w:hAnsi="Tahoma"/>
      <w:lang w:val="pl-PL" w:eastAsia="pl-PL"/>
    </w:rPr>
  </w:style>
  <w:style w:type="paragraph" w:customStyle="1" w:styleId="CharCharCharCharCharCharChar1CharCharCharCharCharCharCharChar">
    <w:name w:val="Char Char Char Char Char Char Char1 Char Char Char Char Char Char Char Char"/>
    <w:basedOn w:val="Normal"/>
    <w:rsid w:val="00F6379E"/>
    <w:pPr>
      <w:tabs>
        <w:tab w:val="left" w:pos="709"/>
      </w:tabs>
    </w:pPr>
    <w:rPr>
      <w:rFonts w:ascii="Tahoma" w:hAnsi="Tahoma"/>
      <w:lang w:val="pl-PL" w:eastAsia="pl-PL"/>
    </w:rPr>
  </w:style>
  <w:style w:type="paragraph" w:customStyle="1" w:styleId="Char1CharCharCharCharCharCharCharCharChar">
    <w:name w:val="Char1 Char Char Char Char Char Char Char Char Char"/>
    <w:basedOn w:val="Normal"/>
    <w:rsid w:val="00F6379E"/>
    <w:pPr>
      <w:tabs>
        <w:tab w:val="left" w:pos="709"/>
      </w:tabs>
    </w:pPr>
    <w:rPr>
      <w:rFonts w:ascii="Tahoma" w:hAnsi="Tahoma"/>
      <w:lang w:val="pl-PL" w:eastAsia="pl-PL"/>
    </w:rPr>
  </w:style>
  <w:style w:type="paragraph" w:customStyle="1" w:styleId="Char1CharCharCharCharCharCharCharChar">
    <w:name w:val="Char1 Char Char Char Char Char Char Char Char"/>
    <w:basedOn w:val="Normal"/>
    <w:rsid w:val="00F6379E"/>
    <w:pPr>
      <w:tabs>
        <w:tab w:val="left" w:pos="709"/>
      </w:tabs>
    </w:pPr>
    <w:rPr>
      <w:rFonts w:ascii="Tahoma" w:hAnsi="Tahoma"/>
      <w:lang w:val="pl-PL" w:eastAsia="pl-PL"/>
    </w:rPr>
  </w:style>
  <w:style w:type="paragraph" w:customStyle="1" w:styleId="Char1CharCharCharCharCharCharCharChar1CharCharCharCharCharChar">
    <w:name w:val="Char1 Char Char Char Char Char Char Char Char1 Char Char Char Char Char Char"/>
    <w:basedOn w:val="Normal"/>
    <w:rsid w:val="00F6379E"/>
    <w:pPr>
      <w:tabs>
        <w:tab w:val="left" w:pos="709"/>
      </w:tabs>
    </w:pPr>
    <w:rPr>
      <w:rFonts w:ascii="Tahoma" w:hAnsi="Tahoma"/>
      <w:lang w:val="pl-PL" w:eastAsia="pl-PL"/>
    </w:rPr>
  </w:style>
  <w:style w:type="paragraph" w:customStyle="1" w:styleId="CharCharChar1CharCharCharCharCharChar2">
    <w:name w:val="Char Char Char1 Char Char Char Char Char Char2"/>
    <w:basedOn w:val="Normal"/>
    <w:rsid w:val="00F6379E"/>
    <w:pPr>
      <w:tabs>
        <w:tab w:val="left" w:pos="709"/>
      </w:tabs>
      <w:spacing w:line="360" w:lineRule="auto"/>
    </w:pPr>
    <w:rPr>
      <w:rFonts w:ascii="Tahoma" w:hAnsi="Tahoma"/>
      <w:lang w:val="pl-PL" w:eastAsia="pl-PL"/>
    </w:rPr>
  </w:style>
  <w:style w:type="paragraph" w:customStyle="1" w:styleId="HTML2">
    <w:name w:val="HTML стандартен2"/>
    <w:basedOn w:val="Normal"/>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Char2">
    <w:name w:val="Char2"/>
    <w:basedOn w:val="Normal"/>
    <w:rsid w:val="00F6379E"/>
    <w:pPr>
      <w:tabs>
        <w:tab w:val="left" w:pos="709"/>
      </w:tabs>
    </w:pPr>
    <w:rPr>
      <w:rFonts w:ascii="Tahoma" w:hAnsi="Tahoma"/>
      <w:lang w:val="pl-PL" w:eastAsia="pl-PL"/>
    </w:rPr>
  </w:style>
  <w:style w:type="paragraph" w:customStyle="1" w:styleId="a4">
    <w:name w:val="Знак"/>
    <w:basedOn w:val="Normal"/>
    <w:rsid w:val="00F6379E"/>
    <w:pPr>
      <w:tabs>
        <w:tab w:val="left" w:pos="709"/>
      </w:tabs>
    </w:pPr>
    <w:rPr>
      <w:rFonts w:ascii="Tahoma" w:hAnsi="Tahoma"/>
      <w:lang w:val="pl-PL" w:eastAsia="pl-PL"/>
    </w:rPr>
  </w:style>
  <w:style w:type="paragraph" w:customStyle="1" w:styleId="ListParagraph2">
    <w:name w:val="List Paragraph2"/>
    <w:basedOn w:val="Normal"/>
    <w:qFormat/>
    <w:rsid w:val="00F6379E"/>
    <w:pPr>
      <w:ind w:left="708"/>
    </w:pPr>
    <w:rPr>
      <w:lang w:eastAsia="bg-BG"/>
    </w:rPr>
  </w:style>
  <w:style w:type="paragraph" w:customStyle="1" w:styleId="CharCharChar1">
    <w:name w:val="Char Char Char1"/>
    <w:basedOn w:val="Normal"/>
    <w:rsid w:val="00F6379E"/>
    <w:pPr>
      <w:tabs>
        <w:tab w:val="left" w:pos="709"/>
      </w:tabs>
    </w:pPr>
    <w:rPr>
      <w:rFonts w:ascii="Tahoma" w:hAnsi="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F6379E"/>
    <w:pPr>
      <w:tabs>
        <w:tab w:val="left" w:pos="709"/>
      </w:tabs>
    </w:pPr>
    <w:rPr>
      <w:rFonts w:ascii="Tahoma" w:hAnsi="Tahoma"/>
      <w:lang w:val="pl-PL" w:eastAsia="pl-PL"/>
    </w:rPr>
  </w:style>
  <w:style w:type="paragraph" w:customStyle="1" w:styleId="Char4">
    <w:name w:val="Char4"/>
    <w:basedOn w:val="Normal"/>
    <w:rsid w:val="00F6379E"/>
    <w:pPr>
      <w:tabs>
        <w:tab w:val="left" w:pos="709"/>
      </w:tabs>
    </w:pPr>
    <w:rPr>
      <w:rFonts w:ascii="Tahoma" w:hAnsi="Tahoma"/>
      <w:lang w:val="pl-PL" w:eastAsia="pl-PL"/>
    </w:rPr>
  </w:style>
  <w:style w:type="paragraph" w:customStyle="1" w:styleId="CharChar">
    <w:name w:val="Char Char Знак Знак"/>
    <w:basedOn w:val="Normal"/>
    <w:rsid w:val="00F6379E"/>
    <w:pPr>
      <w:tabs>
        <w:tab w:val="left" w:pos="709"/>
      </w:tabs>
    </w:pPr>
    <w:rPr>
      <w:rFonts w:ascii="Tahoma" w:hAnsi="Tahoma"/>
      <w:lang w:val="pl-PL" w:eastAsia="pl-PL"/>
    </w:rPr>
  </w:style>
  <w:style w:type="paragraph" w:customStyle="1" w:styleId="CharChar0">
    <w:name w:val="Знак Знак Char Char"/>
    <w:basedOn w:val="Normal"/>
    <w:rsid w:val="00F6379E"/>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F6379E"/>
    <w:pPr>
      <w:tabs>
        <w:tab w:val="left" w:pos="709"/>
      </w:tabs>
    </w:pPr>
    <w:rPr>
      <w:rFonts w:ascii="Tahoma" w:hAnsi="Tahoma"/>
      <w:lang w:val="pl-PL" w:eastAsia="pl-PL"/>
    </w:rPr>
  </w:style>
  <w:style w:type="paragraph" w:styleId="PlainText">
    <w:name w:val="Plain Text"/>
    <w:basedOn w:val="Normal"/>
    <w:link w:val="PlainTextChar"/>
    <w:rsid w:val="00F6379E"/>
    <w:rPr>
      <w:rFonts w:ascii="Courier New" w:hAnsi="Courier New"/>
      <w:sz w:val="20"/>
      <w:lang w:val="en-US" w:eastAsia="bg-BG"/>
    </w:rPr>
  </w:style>
  <w:style w:type="character" w:customStyle="1" w:styleId="a5">
    <w:name w:val="Обикновен текст Знак"/>
    <w:basedOn w:val="DefaultParagraphFont"/>
    <w:rsid w:val="00F6379E"/>
    <w:rPr>
      <w:rFonts w:ascii="Consolas" w:eastAsia="Times New Roman" w:hAnsi="Consolas" w:cs="Consolas"/>
      <w:sz w:val="21"/>
      <w:szCs w:val="21"/>
    </w:rPr>
  </w:style>
  <w:style w:type="character" w:customStyle="1" w:styleId="PlainTextChar">
    <w:name w:val="Plain Text Char"/>
    <w:link w:val="PlainText"/>
    <w:rsid w:val="00F6379E"/>
    <w:rPr>
      <w:rFonts w:ascii="Courier New" w:eastAsia="Times New Roman" w:hAnsi="Courier New" w:cs="Times New Roman"/>
      <w:sz w:val="20"/>
      <w:szCs w:val="24"/>
      <w:lang w:val="en-US" w:eastAsia="bg-BG"/>
    </w:rPr>
  </w:style>
  <w:style w:type="paragraph" w:customStyle="1" w:styleId="titre4">
    <w:name w:val="titre4"/>
    <w:basedOn w:val="Normal"/>
    <w:rsid w:val="00F6379E"/>
    <w:pPr>
      <w:numPr>
        <w:numId w:val="2"/>
      </w:numPr>
      <w:tabs>
        <w:tab w:val="decimal" w:pos="357"/>
      </w:tabs>
      <w:snapToGrid w:val="0"/>
      <w:ind w:left="357" w:hanging="357"/>
    </w:pPr>
    <w:rPr>
      <w:rFonts w:ascii="Arial" w:hAnsi="Arial"/>
      <w:b/>
      <w:lang w:eastAsia="bg-BG"/>
    </w:rPr>
  </w:style>
  <w:style w:type="paragraph" w:customStyle="1" w:styleId="text">
    <w:name w:val="text"/>
    <w:rsid w:val="00F6379E"/>
    <w:pPr>
      <w:widowControl w:val="0"/>
      <w:spacing w:before="240" w:after="0" w:line="240" w:lineRule="exact"/>
      <w:jc w:val="both"/>
    </w:pPr>
    <w:rPr>
      <w:rFonts w:ascii="Arial" w:eastAsia="Times New Roman" w:hAnsi="Arial" w:cs="Times New Roman"/>
      <w:sz w:val="24"/>
      <w:szCs w:val="20"/>
      <w:lang w:val="cs-CZ" w:eastAsia="bg-BG"/>
    </w:rPr>
  </w:style>
  <w:style w:type="paragraph" w:customStyle="1" w:styleId="firstline">
    <w:name w:val="firstline"/>
    <w:basedOn w:val="Normal"/>
    <w:rsid w:val="00F6379E"/>
    <w:pPr>
      <w:spacing w:line="240" w:lineRule="atLeast"/>
      <w:ind w:firstLine="840"/>
      <w:jc w:val="both"/>
    </w:pPr>
    <w:rPr>
      <w:color w:val="000000"/>
      <w:sz w:val="22"/>
      <w:szCs w:val="22"/>
      <w:lang w:val="en-US"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F6379E"/>
    <w:pPr>
      <w:tabs>
        <w:tab w:val="left" w:pos="709"/>
      </w:tabs>
    </w:pPr>
    <w:rPr>
      <w:rFonts w:ascii="Tahoma" w:hAnsi="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F6379E"/>
    <w:pPr>
      <w:tabs>
        <w:tab w:val="left" w:pos="709"/>
      </w:tabs>
    </w:pPr>
    <w:rPr>
      <w:rFonts w:ascii="Tahoma" w:hAnsi="Tahoma"/>
      <w:lang w:val="pl-PL" w:eastAsia="pl-PL"/>
    </w:rPr>
  </w:style>
  <w:style w:type="paragraph" w:customStyle="1" w:styleId="CharCharChar1CharCharCharChar1">
    <w:name w:val="Char Char Char1 Char Char Char Char1"/>
    <w:basedOn w:val="Normal"/>
    <w:rsid w:val="00F6379E"/>
    <w:pPr>
      <w:tabs>
        <w:tab w:val="left" w:pos="709"/>
      </w:tabs>
    </w:pPr>
    <w:rPr>
      <w:rFonts w:ascii="Tahoma" w:hAnsi="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F6379E"/>
    <w:pPr>
      <w:tabs>
        <w:tab w:val="left" w:pos="709"/>
      </w:tabs>
    </w:pPr>
    <w:rPr>
      <w:rFonts w:ascii="Tahoma" w:hAnsi="Tahoma"/>
      <w:lang w:val="pl-PL" w:eastAsia="pl-PL"/>
    </w:rPr>
  </w:style>
  <w:style w:type="paragraph" w:customStyle="1" w:styleId="CharCharCharCharCharCharChar2">
    <w:name w:val="Char Char Char Char Char Char Char2"/>
    <w:basedOn w:val="Normal"/>
    <w:rsid w:val="00F6379E"/>
    <w:pPr>
      <w:tabs>
        <w:tab w:val="left" w:pos="709"/>
      </w:tabs>
    </w:pPr>
    <w:rPr>
      <w:rFonts w:ascii="Tahoma" w:hAnsi="Tahoma"/>
      <w:lang w:val="pl-PL" w:eastAsia="pl-PL"/>
    </w:rPr>
  </w:style>
  <w:style w:type="paragraph" w:customStyle="1" w:styleId="Char11">
    <w:name w:val="Char11"/>
    <w:basedOn w:val="Normal"/>
    <w:rsid w:val="00F6379E"/>
    <w:pPr>
      <w:tabs>
        <w:tab w:val="left" w:pos="709"/>
      </w:tabs>
    </w:pPr>
    <w:rPr>
      <w:rFonts w:ascii="Tahoma" w:hAnsi="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F6379E"/>
    <w:pPr>
      <w:tabs>
        <w:tab w:val="left" w:pos="709"/>
      </w:tabs>
      <w:spacing w:line="360" w:lineRule="auto"/>
    </w:pPr>
    <w:rPr>
      <w:rFonts w:ascii="Tahoma" w:hAnsi="Tahoma"/>
      <w:lang w:val="pl-PL" w:eastAsia="pl-PL"/>
    </w:rPr>
  </w:style>
  <w:style w:type="paragraph" w:customStyle="1" w:styleId="CharCharChar1CharCharChar1">
    <w:name w:val="Char Char Char1 Char Char Char1"/>
    <w:basedOn w:val="Normal"/>
    <w:rsid w:val="00F6379E"/>
    <w:pPr>
      <w:tabs>
        <w:tab w:val="left" w:pos="709"/>
      </w:tabs>
      <w:spacing w:line="360" w:lineRule="auto"/>
    </w:pPr>
    <w:rPr>
      <w:rFonts w:ascii="Tahoma" w:hAnsi="Tahoma"/>
      <w:lang w:val="pl-PL" w:eastAsia="pl-PL"/>
    </w:rPr>
  </w:style>
  <w:style w:type="paragraph" w:customStyle="1" w:styleId="CharCharCharChar1">
    <w:name w:val="Char Char Char Char1"/>
    <w:basedOn w:val="Normal"/>
    <w:rsid w:val="00F6379E"/>
    <w:pPr>
      <w:tabs>
        <w:tab w:val="left" w:pos="709"/>
      </w:tabs>
    </w:pPr>
    <w:rPr>
      <w:rFonts w:ascii="Tahoma" w:hAnsi="Tahoma"/>
      <w:lang w:val="pl-PL" w:eastAsia="pl-PL"/>
    </w:rPr>
  </w:style>
  <w:style w:type="paragraph" w:customStyle="1" w:styleId="CharCharCharCharCharCharChar1CharCharCharCharCharCharCharChar1">
    <w:name w:val="Char Char Char Char Char Char Char1 Char Char Char Char Char Char Char Char1"/>
    <w:basedOn w:val="Normal"/>
    <w:rsid w:val="00F6379E"/>
    <w:pPr>
      <w:tabs>
        <w:tab w:val="left" w:pos="709"/>
      </w:tabs>
    </w:pPr>
    <w:rPr>
      <w:rFonts w:ascii="Tahoma" w:hAnsi="Tahoma"/>
      <w:lang w:val="pl-PL" w:eastAsia="pl-PL"/>
    </w:rPr>
  </w:style>
  <w:style w:type="paragraph" w:customStyle="1" w:styleId="Char1CharCharCharCharCharCharCharCharChar1">
    <w:name w:val="Char1 Char Char Char Char Char Char Char Char Char1"/>
    <w:basedOn w:val="Normal"/>
    <w:rsid w:val="00F6379E"/>
    <w:pPr>
      <w:tabs>
        <w:tab w:val="left" w:pos="709"/>
      </w:tabs>
    </w:pPr>
    <w:rPr>
      <w:rFonts w:ascii="Tahoma" w:hAnsi="Tahoma"/>
      <w:lang w:val="pl-PL" w:eastAsia="pl-PL"/>
    </w:rPr>
  </w:style>
  <w:style w:type="paragraph" w:customStyle="1" w:styleId="Char1CharCharCharCharCharCharCharChar1">
    <w:name w:val="Char1 Char Char Char Char Char Char Char Char1"/>
    <w:basedOn w:val="Normal"/>
    <w:rsid w:val="00F6379E"/>
    <w:pPr>
      <w:tabs>
        <w:tab w:val="left" w:pos="709"/>
      </w:tabs>
    </w:pPr>
    <w:rPr>
      <w:rFonts w:ascii="Tahoma" w:hAnsi="Tahoma"/>
      <w:lang w:val="pl-PL" w:eastAsia="pl-PL"/>
    </w:rPr>
  </w:style>
  <w:style w:type="paragraph" w:customStyle="1" w:styleId="Char1CharCharCharCharCharCharCharChar1CharCharCharCharCharChar1">
    <w:name w:val="Char1 Char Char Char Char Char Char Char Char1 Char Char Char Char Char Char1"/>
    <w:basedOn w:val="Normal"/>
    <w:rsid w:val="00F6379E"/>
    <w:pPr>
      <w:tabs>
        <w:tab w:val="left" w:pos="709"/>
      </w:tabs>
    </w:pPr>
    <w:rPr>
      <w:rFonts w:ascii="Tahoma" w:hAnsi="Tahoma"/>
      <w:lang w:val="pl-PL" w:eastAsia="pl-PL"/>
    </w:rPr>
  </w:style>
  <w:style w:type="paragraph" w:customStyle="1" w:styleId="CharCharChar1CharCharCharCharCharChar21">
    <w:name w:val="Char Char Char1 Char Char Char Char Char Char21"/>
    <w:basedOn w:val="Normal"/>
    <w:rsid w:val="00F6379E"/>
    <w:pPr>
      <w:tabs>
        <w:tab w:val="left" w:pos="709"/>
      </w:tabs>
      <w:spacing w:line="360" w:lineRule="auto"/>
    </w:pPr>
    <w:rPr>
      <w:rFonts w:ascii="Tahoma" w:hAnsi="Tahoma"/>
      <w:lang w:val="pl-PL" w:eastAsia="pl-PL"/>
    </w:rPr>
  </w:style>
  <w:style w:type="paragraph" w:customStyle="1" w:styleId="Char21">
    <w:name w:val="Char21"/>
    <w:basedOn w:val="Normal"/>
    <w:rsid w:val="00F6379E"/>
    <w:pPr>
      <w:tabs>
        <w:tab w:val="left" w:pos="709"/>
      </w:tabs>
    </w:pPr>
    <w:rPr>
      <w:rFonts w:ascii="Tahoma" w:hAnsi="Tahoma"/>
      <w:lang w:val="pl-PL" w:eastAsia="pl-PL"/>
    </w:rPr>
  </w:style>
  <w:style w:type="paragraph" w:customStyle="1" w:styleId="14">
    <w:name w:val="Знак1"/>
    <w:basedOn w:val="Normal"/>
    <w:rsid w:val="00F6379E"/>
    <w:pPr>
      <w:tabs>
        <w:tab w:val="left" w:pos="709"/>
      </w:tabs>
    </w:pPr>
    <w:rPr>
      <w:rFonts w:ascii="Tahoma" w:hAnsi="Tahoma"/>
      <w:lang w:val="pl-PL" w:eastAsia="pl-PL"/>
    </w:rPr>
  </w:style>
  <w:style w:type="paragraph" w:customStyle="1" w:styleId="CharCharChar11">
    <w:name w:val="Char Char Char11"/>
    <w:basedOn w:val="Normal"/>
    <w:rsid w:val="00F6379E"/>
    <w:pPr>
      <w:tabs>
        <w:tab w:val="left" w:pos="709"/>
      </w:tabs>
    </w:pPr>
    <w:rPr>
      <w:rFonts w:ascii="Tahoma" w:hAnsi="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F6379E"/>
    <w:pPr>
      <w:tabs>
        <w:tab w:val="left" w:pos="709"/>
      </w:tabs>
    </w:pPr>
    <w:rPr>
      <w:rFonts w:ascii="Tahoma" w:hAnsi="Tahoma"/>
      <w:lang w:val="pl-PL" w:eastAsia="pl-PL"/>
    </w:rPr>
  </w:style>
  <w:style w:type="paragraph" w:customStyle="1" w:styleId="Char3">
    <w:name w:val="Char3"/>
    <w:basedOn w:val="Normal"/>
    <w:rsid w:val="00F6379E"/>
    <w:pPr>
      <w:tabs>
        <w:tab w:val="left" w:pos="709"/>
      </w:tabs>
    </w:pPr>
    <w:rPr>
      <w:rFonts w:ascii="Tahoma" w:hAnsi="Tahoma"/>
      <w:lang w:val="pl-PL" w:eastAsia="pl-PL"/>
    </w:rPr>
  </w:style>
  <w:style w:type="paragraph" w:customStyle="1" w:styleId="CharChar1">
    <w:name w:val="Char Char Знак Знак1"/>
    <w:basedOn w:val="Normal"/>
    <w:rsid w:val="00F6379E"/>
    <w:pPr>
      <w:tabs>
        <w:tab w:val="left" w:pos="709"/>
      </w:tabs>
    </w:pPr>
    <w:rPr>
      <w:rFonts w:ascii="Tahoma" w:hAnsi="Tahoma"/>
      <w:lang w:val="pl-PL" w:eastAsia="pl-PL"/>
    </w:rPr>
  </w:style>
  <w:style w:type="paragraph" w:customStyle="1" w:styleId="CharChar10">
    <w:name w:val="Знак Знак Char Char1"/>
    <w:basedOn w:val="Normal"/>
    <w:rsid w:val="00F6379E"/>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F6379E"/>
    <w:pPr>
      <w:tabs>
        <w:tab w:val="left" w:pos="709"/>
      </w:tabs>
    </w:pPr>
    <w:rPr>
      <w:rFonts w:ascii="Tahoma" w:hAnsi="Tahoma"/>
      <w:lang w:val="pl-PL" w:eastAsia="pl-PL"/>
    </w:rPr>
  </w:style>
  <w:style w:type="paragraph" w:customStyle="1" w:styleId="CharCharCharCharCharCharCharCharCharCharCharChar1">
    <w:name w:val="Char Char Char Char Char Char Char Char Char Char Char Char1"/>
    <w:basedOn w:val="Normal"/>
    <w:rsid w:val="00F6379E"/>
    <w:pPr>
      <w:tabs>
        <w:tab w:val="left" w:pos="709"/>
      </w:tabs>
    </w:pPr>
    <w:rPr>
      <w:rFonts w:ascii="Tahoma" w:hAnsi="Tahoma"/>
      <w:lang w:val="pl-PL" w:eastAsia="pl-PL"/>
    </w:rPr>
  </w:style>
  <w:style w:type="paragraph" w:customStyle="1" w:styleId="a6">
    <w:name w:val="Знак Знак Знак"/>
    <w:basedOn w:val="Normal"/>
    <w:rsid w:val="00F6379E"/>
    <w:pPr>
      <w:tabs>
        <w:tab w:val="left" w:pos="709"/>
      </w:tabs>
    </w:pPr>
    <w:rPr>
      <w:rFonts w:ascii="Tahoma" w:hAnsi="Tahoma"/>
      <w:lang w:val="pl-PL" w:eastAsia="pl-PL"/>
    </w:rPr>
  </w:style>
  <w:style w:type="character" w:customStyle="1" w:styleId="CharChar6">
    <w:name w:val="Char Char6"/>
    <w:rsid w:val="00F6379E"/>
    <w:rPr>
      <w:sz w:val="16"/>
      <w:szCs w:val="16"/>
      <w:lang w:val="en-AU"/>
    </w:rPr>
  </w:style>
  <w:style w:type="character" w:customStyle="1" w:styleId="FontStyle50">
    <w:name w:val="Font Style50"/>
    <w:rsid w:val="00F6379E"/>
    <w:rPr>
      <w:rFonts w:ascii="Times New Roman" w:hAnsi="Times New Roman" w:cs="Times New Roman"/>
      <w:sz w:val="22"/>
      <w:szCs w:val="22"/>
    </w:rPr>
  </w:style>
  <w:style w:type="character" w:customStyle="1" w:styleId="CharChar13">
    <w:name w:val="Char Char13"/>
    <w:rsid w:val="00F6379E"/>
    <w:rPr>
      <w:rFonts w:ascii="Tahoma" w:hAnsi="Tahoma"/>
      <w:b/>
      <w:spacing w:val="20"/>
      <w:sz w:val="22"/>
    </w:rPr>
  </w:style>
  <w:style w:type="paragraph" w:styleId="HTMLPreformatted">
    <w:name w:val="HTML Preformatted"/>
    <w:basedOn w:val="Normal"/>
    <w:link w:val="HTMLPreformattedChar"/>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bg-BG"/>
    </w:rPr>
  </w:style>
  <w:style w:type="character" w:customStyle="1" w:styleId="HTMLPreformattedChar">
    <w:name w:val="HTML Preformatted Char"/>
    <w:basedOn w:val="DefaultParagraphFont"/>
    <w:link w:val="HTMLPreformatted"/>
    <w:rsid w:val="00F6379E"/>
    <w:rPr>
      <w:rFonts w:ascii="Courier New" w:eastAsia="Times New Roman" w:hAnsi="Courier New" w:cs="Courier New"/>
      <w:sz w:val="20"/>
      <w:szCs w:val="24"/>
      <w:lang w:eastAsia="bg-BG"/>
    </w:rPr>
  </w:style>
  <w:style w:type="paragraph" w:customStyle="1" w:styleId="2CharCharCharChar">
    <w:name w:val="2 Char Char Char Char"/>
    <w:basedOn w:val="Normal"/>
    <w:rsid w:val="00F6379E"/>
    <w:pPr>
      <w:tabs>
        <w:tab w:val="left" w:pos="709"/>
      </w:tabs>
    </w:pPr>
    <w:rPr>
      <w:rFonts w:ascii="Tahoma" w:hAnsi="Tahoma"/>
      <w:lang w:val="pl-PL" w:eastAsia="pl-PL"/>
    </w:rPr>
  </w:style>
  <w:style w:type="paragraph" w:customStyle="1" w:styleId="Char1CharCharChar1CharCharCharCharCharCharCharChar">
    <w:name w:val="Char1 Char Char Char1 Char Char Char Char Char Char Char Char Знак Знак Знак Знак"/>
    <w:basedOn w:val="Normal"/>
    <w:rsid w:val="00F6379E"/>
    <w:pPr>
      <w:tabs>
        <w:tab w:val="left" w:pos="709"/>
      </w:tabs>
    </w:pPr>
    <w:rPr>
      <w:rFonts w:ascii="Tahoma" w:hAnsi="Tahoma"/>
      <w:lang w:val="pl-PL" w:eastAsia="pl-PL"/>
    </w:rPr>
  </w:style>
  <w:style w:type="character" w:customStyle="1" w:styleId="CharChar8">
    <w:name w:val="Char Char8"/>
    <w:rsid w:val="00F6379E"/>
    <w:rPr>
      <w:rFonts w:ascii="Tahoma" w:hAnsi="Tahoma"/>
      <w:spacing w:val="20"/>
      <w:sz w:val="22"/>
    </w:rPr>
  </w:style>
  <w:style w:type="character" w:customStyle="1" w:styleId="CharChar7">
    <w:name w:val="Char Char7"/>
    <w:rsid w:val="00F6379E"/>
    <w:rPr>
      <w:lang w:val="en-AU"/>
    </w:rPr>
  </w:style>
  <w:style w:type="character" w:customStyle="1" w:styleId="small1">
    <w:name w:val="small1"/>
    <w:rsid w:val="00F6379E"/>
    <w:rPr>
      <w:rFonts w:ascii="Verdana" w:hAnsi="Verdana" w:hint="default"/>
      <w:sz w:val="17"/>
      <w:szCs w:val="17"/>
    </w:rPr>
  </w:style>
  <w:style w:type="paragraph" w:customStyle="1" w:styleId="Title3">
    <w:name w:val="Title 3"/>
    <w:basedOn w:val="Heading3"/>
    <w:rsid w:val="00F6379E"/>
    <w:pPr>
      <w:numPr>
        <w:numId w:val="3"/>
      </w:numPr>
      <w:spacing w:after="0"/>
      <w:jc w:val="both"/>
    </w:pPr>
    <w:rPr>
      <w:rFonts w:ascii="Times New Roman" w:hAnsi="Times New Roman"/>
      <w:bCs w:val="0"/>
      <w:sz w:val="28"/>
      <w:szCs w:val="24"/>
      <w:lang w:val="bg-BG" w:eastAsia="bg-BG"/>
    </w:rPr>
  </w:style>
  <w:style w:type="paragraph" w:customStyle="1" w:styleId="A7">
    <w:name w:val="A"/>
    <w:basedOn w:val="Normal"/>
    <w:rsid w:val="00F6379E"/>
    <w:pPr>
      <w:numPr>
        <w:ilvl w:val="12"/>
      </w:numPr>
      <w:spacing w:after="120"/>
      <w:ind w:left="567"/>
      <w:jc w:val="both"/>
    </w:pPr>
    <w:rPr>
      <w:rFonts w:ascii="Arial" w:hAnsi="Arial"/>
      <w:sz w:val="22"/>
      <w:lang w:eastAsia="bg-BG"/>
    </w:rPr>
  </w:style>
  <w:style w:type="paragraph" w:customStyle="1" w:styleId="oddl-nadpis">
    <w:name w:val="oddíl-nadpis"/>
    <w:basedOn w:val="Normal"/>
    <w:rsid w:val="00F6379E"/>
    <w:pPr>
      <w:keepNext/>
      <w:widowControl w:val="0"/>
      <w:tabs>
        <w:tab w:val="left" w:pos="567"/>
      </w:tabs>
      <w:spacing w:before="240" w:line="240" w:lineRule="exact"/>
    </w:pPr>
    <w:rPr>
      <w:rFonts w:ascii="Arial" w:hAnsi="Arial"/>
      <w:b/>
      <w:lang w:val="cs-CZ" w:eastAsia="bg-BG"/>
    </w:rPr>
  </w:style>
  <w:style w:type="character" w:customStyle="1" w:styleId="CharChar3">
    <w:name w:val="Char Char3"/>
    <w:rsid w:val="00F6379E"/>
    <w:rPr>
      <w:rFonts w:ascii="Courier New" w:hAnsi="Courier New"/>
      <w:lang w:val="en-US" w:eastAsia="en-US"/>
    </w:rPr>
  </w:style>
  <w:style w:type="paragraph" w:customStyle="1" w:styleId="2CharCharCharCharCharCharChar">
    <w:name w:val="2 Char Char Char Char Char Char Char"/>
    <w:basedOn w:val="Normal"/>
    <w:rsid w:val="00F6379E"/>
    <w:pPr>
      <w:tabs>
        <w:tab w:val="left" w:pos="709"/>
      </w:tabs>
    </w:pPr>
    <w:rPr>
      <w:rFonts w:ascii="Tahoma" w:hAnsi="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CharCharCharCharChar">
    <w:name w:val="Char Char Char Char Char Char Char Char Char Char"/>
    <w:basedOn w:val="Normal"/>
    <w:rsid w:val="00F6379E"/>
    <w:pPr>
      <w:tabs>
        <w:tab w:val="left" w:pos="709"/>
      </w:tabs>
    </w:pPr>
    <w:rPr>
      <w:rFonts w:ascii="Tahoma" w:hAnsi="Tahoma"/>
      <w:lang w:val="pl-PL" w:eastAsia="pl-PL"/>
    </w:rPr>
  </w:style>
  <w:style w:type="paragraph" w:customStyle="1" w:styleId="15">
    <w:name w:val="1"/>
    <w:basedOn w:val="Normal"/>
    <w:rsid w:val="00F6379E"/>
    <w:pPr>
      <w:tabs>
        <w:tab w:val="left" w:pos="709"/>
      </w:tabs>
    </w:pPr>
    <w:rPr>
      <w:rFonts w:ascii="Tahoma" w:hAnsi="Tahoma"/>
      <w:lang w:val="pl-PL" w:eastAsia="pl-PL"/>
    </w:rPr>
  </w:style>
  <w:style w:type="paragraph" w:customStyle="1" w:styleId="1CharCharChar1">
    <w:name w:val="1 Char Char Char1"/>
    <w:basedOn w:val="Normal"/>
    <w:rsid w:val="00F6379E"/>
    <w:pPr>
      <w:tabs>
        <w:tab w:val="left" w:pos="709"/>
      </w:tabs>
    </w:pPr>
    <w:rPr>
      <w:rFonts w:ascii="Tahoma" w:hAnsi="Tahoma"/>
      <w:lang w:val="pl-PL" w:eastAsia="pl-PL"/>
    </w:rPr>
  </w:style>
  <w:style w:type="paragraph" w:customStyle="1" w:styleId="CharCharCharCharCharCharCharCharCharCharCharChar1CharCharChar">
    <w:name w:val="Char Char Char Char Char Char Char Char Char Char Char Char1 Char Char Char"/>
    <w:basedOn w:val="Normal"/>
    <w:rsid w:val="00F6379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2">
    <w:name w:val="Char Char"/>
    <w:basedOn w:val="Normal"/>
    <w:rsid w:val="00F6379E"/>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F6379E"/>
    <w:pPr>
      <w:tabs>
        <w:tab w:val="left" w:pos="709"/>
      </w:tabs>
    </w:pPr>
    <w:rPr>
      <w:rFonts w:ascii="Tahoma" w:hAnsi="Tahoma"/>
      <w:lang w:val="pl-PL" w:eastAsia="pl-PL"/>
    </w:rPr>
  </w:style>
  <w:style w:type="paragraph" w:customStyle="1" w:styleId="1CharCharChar1CharCharCharCharCharChar">
    <w:name w:val="1 Char Char Char1 Char Char Char Char Char Char"/>
    <w:basedOn w:val="Normal"/>
    <w:rsid w:val="00F6379E"/>
    <w:pPr>
      <w:tabs>
        <w:tab w:val="left" w:pos="709"/>
      </w:tabs>
    </w:pPr>
    <w:rPr>
      <w:rFonts w:ascii="Tahoma" w:hAnsi="Tahoma"/>
      <w:lang w:val="pl-PL" w:eastAsia="pl-PL"/>
    </w:rPr>
  </w:style>
  <w:style w:type="paragraph" w:customStyle="1" w:styleId="2Char">
    <w:name w:val="2 Char"/>
    <w:basedOn w:val="Normal"/>
    <w:rsid w:val="00F6379E"/>
    <w:pPr>
      <w:tabs>
        <w:tab w:val="left" w:pos="709"/>
      </w:tabs>
    </w:pPr>
    <w:rPr>
      <w:rFonts w:ascii="Tahoma" w:hAnsi="Tahoma"/>
      <w:lang w:val="pl-PL" w:eastAsia="pl-PL"/>
    </w:rPr>
  </w:style>
  <w:style w:type="paragraph" w:customStyle="1" w:styleId="CharCharCharCharCharCharCharCharCharCharCharChar1Char">
    <w:name w:val="Char Char Char Char Char Char Char Char Char Char Char Char1 Char"/>
    <w:basedOn w:val="Normal"/>
    <w:rsid w:val="00F6379E"/>
    <w:pPr>
      <w:tabs>
        <w:tab w:val="left" w:pos="709"/>
      </w:tabs>
    </w:pPr>
    <w:rPr>
      <w:rFonts w:ascii="Tahoma" w:hAnsi="Tahoma"/>
      <w:lang w:val="pl-PL" w:eastAsia="pl-PL"/>
    </w:rPr>
  </w:style>
  <w:style w:type="paragraph" w:customStyle="1" w:styleId="Char1CharCharChar1CharCharCharCharCharCharCharChar0">
    <w:name w:val="Char1 Char Char Char1 Char Char Char Char Char Char Char Char"/>
    <w:basedOn w:val="Normal"/>
    <w:rsid w:val="00F6379E"/>
    <w:pPr>
      <w:tabs>
        <w:tab w:val="left" w:pos="709"/>
      </w:tabs>
    </w:pPr>
    <w:rPr>
      <w:rFonts w:ascii="Tahoma" w:hAnsi="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F6379E"/>
    <w:pPr>
      <w:tabs>
        <w:tab w:val="left" w:pos="709"/>
      </w:tabs>
    </w:pPr>
    <w:rPr>
      <w:rFonts w:ascii="Tahoma" w:hAnsi="Tahoma"/>
      <w:lang w:val="pl-PL" w:eastAsia="pl-PL"/>
    </w:rPr>
  </w:style>
  <w:style w:type="paragraph" w:customStyle="1" w:styleId="CharCharCharCharCharCharCharCharCharCharCharChar2CharCharChar1Char">
    <w:name w:val="Char Char Char Char Char Char Char Char Char Char Char Char2 Char Char Char1 Char"/>
    <w:basedOn w:val="Normal"/>
    <w:rsid w:val="00F6379E"/>
    <w:pPr>
      <w:tabs>
        <w:tab w:val="left" w:pos="709"/>
      </w:tabs>
    </w:pPr>
    <w:rPr>
      <w:rFonts w:ascii="Tahoma" w:hAnsi="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F6379E"/>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Char1Char">
    <w:name w:val="Char Char Char Char Char Char1 Char"/>
    <w:basedOn w:val="Normal"/>
    <w:rsid w:val="00F6379E"/>
    <w:pPr>
      <w:tabs>
        <w:tab w:val="left" w:pos="709"/>
      </w:tabs>
    </w:pPr>
    <w:rPr>
      <w:rFonts w:ascii="Tahoma" w:hAnsi="Tahoma"/>
      <w:lang w:val="pl-PL" w:eastAsia="pl-PL"/>
    </w:rPr>
  </w:style>
  <w:style w:type="paragraph" w:customStyle="1" w:styleId="Char0">
    <w:name w:val="Char"/>
    <w:basedOn w:val="Normal"/>
    <w:rsid w:val="00F6379E"/>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F6379E"/>
    <w:pPr>
      <w:widowControl w:val="0"/>
      <w:autoSpaceDE w:val="0"/>
      <w:autoSpaceDN w:val="0"/>
      <w:adjustRightInd w:val="0"/>
      <w:spacing w:line="263" w:lineRule="exact"/>
      <w:jc w:val="both"/>
    </w:pPr>
    <w:rPr>
      <w:lang w:eastAsia="bg-BG"/>
    </w:rPr>
  </w:style>
  <w:style w:type="character" w:customStyle="1" w:styleId="FontStyle24">
    <w:name w:val="Font Style24"/>
    <w:rsid w:val="00F6379E"/>
    <w:rPr>
      <w:rFonts w:ascii="Times New Roman" w:hAnsi="Times New Roman" w:cs="Times New Roman"/>
      <w:sz w:val="22"/>
      <w:szCs w:val="22"/>
    </w:rPr>
  </w:style>
  <w:style w:type="paragraph" w:customStyle="1" w:styleId="Style18">
    <w:name w:val="Style18"/>
    <w:basedOn w:val="Normal"/>
    <w:rsid w:val="00F6379E"/>
    <w:pPr>
      <w:spacing w:before="120" w:after="120" w:line="280" w:lineRule="atLeast"/>
      <w:ind w:left="360"/>
      <w:jc w:val="center"/>
    </w:pPr>
    <w:rPr>
      <w:bCs/>
      <w:sz w:val="28"/>
      <w:szCs w:val="32"/>
      <w:lang w:eastAsia="bg-BG"/>
    </w:rPr>
  </w:style>
  <w:style w:type="paragraph" w:customStyle="1" w:styleId="BodyText21">
    <w:name w:val="Body Text 21"/>
    <w:basedOn w:val="Normal"/>
    <w:rsid w:val="00F6379E"/>
    <w:pPr>
      <w:widowControl w:val="0"/>
      <w:overflowPunct w:val="0"/>
      <w:autoSpaceDE w:val="0"/>
      <w:autoSpaceDN w:val="0"/>
      <w:adjustRightInd w:val="0"/>
      <w:jc w:val="center"/>
      <w:textAlignment w:val="baseline"/>
    </w:pPr>
    <w:rPr>
      <w:b/>
      <w:lang w:val="en-US" w:eastAsia="bg-BG"/>
    </w:rPr>
  </w:style>
  <w:style w:type="paragraph" w:customStyle="1" w:styleId="Style8">
    <w:name w:val="Style8"/>
    <w:basedOn w:val="Normal"/>
    <w:rsid w:val="00F6379E"/>
    <w:pPr>
      <w:spacing w:before="120" w:after="120"/>
      <w:ind w:right="20"/>
      <w:jc w:val="both"/>
    </w:pPr>
    <w:rPr>
      <w:rFonts w:eastAsia="Arial Unicode MS"/>
      <w:lang w:val="ru-RU" w:eastAsia="bg-BG"/>
    </w:rPr>
  </w:style>
  <w:style w:type="paragraph" w:customStyle="1" w:styleId="Style2">
    <w:name w:val="Style2"/>
    <w:basedOn w:val="Normal"/>
    <w:rsid w:val="00F6379E"/>
    <w:pPr>
      <w:widowControl w:val="0"/>
      <w:autoSpaceDE w:val="0"/>
      <w:autoSpaceDN w:val="0"/>
      <w:adjustRightInd w:val="0"/>
      <w:spacing w:line="265" w:lineRule="exact"/>
      <w:ind w:firstLine="713"/>
      <w:jc w:val="both"/>
    </w:pPr>
    <w:rPr>
      <w:lang w:eastAsia="bg-BG"/>
    </w:rPr>
  </w:style>
  <w:style w:type="paragraph" w:customStyle="1" w:styleId="Style4">
    <w:name w:val="Style4"/>
    <w:basedOn w:val="Normal"/>
    <w:rsid w:val="00F6379E"/>
    <w:pPr>
      <w:widowControl w:val="0"/>
      <w:autoSpaceDE w:val="0"/>
      <w:autoSpaceDN w:val="0"/>
      <w:adjustRightInd w:val="0"/>
      <w:spacing w:line="277" w:lineRule="exact"/>
      <w:ind w:hanging="140"/>
    </w:pPr>
    <w:rPr>
      <w:lang w:eastAsia="bg-BG"/>
    </w:rPr>
  </w:style>
  <w:style w:type="paragraph" w:customStyle="1" w:styleId="Style12">
    <w:name w:val="Style12"/>
    <w:basedOn w:val="Normal"/>
    <w:rsid w:val="00F6379E"/>
    <w:pPr>
      <w:widowControl w:val="0"/>
      <w:autoSpaceDE w:val="0"/>
      <w:autoSpaceDN w:val="0"/>
      <w:adjustRightInd w:val="0"/>
      <w:spacing w:line="247" w:lineRule="exact"/>
      <w:ind w:firstLine="720"/>
      <w:jc w:val="both"/>
    </w:pPr>
    <w:rPr>
      <w:lang w:eastAsia="bg-BG"/>
    </w:rPr>
  </w:style>
  <w:style w:type="paragraph" w:customStyle="1" w:styleId="Style5">
    <w:name w:val="Style5"/>
    <w:basedOn w:val="Normal"/>
    <w:rsid w:val="00F6379E"/>
    <w:pPr>
      <w:widowControl w:val="0"/>
      <w:autoSpaceDE w:val="0"/>
      <w:autoSpaceDN w:val="0"/>
      <w:adjustRightInd w:val="0"/>
      <w:spacing w:line="263" w:lineRule="exact"/>
      <w:ind w:firstLine="626"/>
      <w:jc w:val="both"/>
    </w:pPr>
    <w:rPr>
      <w:lang w:eastAsia="bg-BG"/>
    </w:rPr>
  </w:style>
  <w:style w:type="paragraph" w:customStyle="1" w:styleId="Style3">
    <w:name w:val="Style3"/>
    <w:basedOn w:val="Normal"/>
    <w:rsid w:val="00F6379E"/>
    <w:pPr>
      <w:widowControl w:val="0"/>
      <w:autoSpaceDE w:val="0"/>
      <w:autoSpaceDN w:val="0"/>
      <w:adjustRightInd w:val="0"/>
      <w:spacing w:line="209" w:lineRule="exact"/>
      <w:jc w:val="both"/>
    </w:pPr>
    <w:rPr>
      <w:lang w:eastAsia="bg-BG"/>
    </w:rPr>
  </w:style>
  <w:style w:type="paragraph" w:customStyle="1" w:styleId="Style7">
    <w:name w:val="Style7"/>
    <w:basedOn w:val="Normal"/>
    <w:rsid w:val="00F6379E"/>
    <w:pPr>
      <w:widowControl w:val="0"/>
      <w:autoSpaceDE w:val="0"/>
      <w:autoSpaceDN w:val="0"/>
      <w:adjustRightInd w:val="0"/>
      <w:spacing w:line="295" w:lineRule="exact"/>
      <w:ind w:hanging="349"/>
      <w:jc w:val="both"/>
    </w:pPr>
    <w:rPr>
      <w:lang w:eastAsia="bg-BG"/>
    </w:rPr>
  </w:style>
  <w:style w:type="character" w:customStyle="1" w:styleId="FontStyle16">
    <w:name w:val="Font Style16"/>
    <w:rsid w:val="00F6379E"/>
    <w:rPr>
      <w:rFonts w:ascii="Times New Roman" w:hAnsi="Times New Roman" w:cs="Times New Roman"/>
      <w:b/>
      <w:bCs/>
      <w:spacing w:val="10"/>
      <w:sz w:val="24"/>
      <w:szCs w:val="24"/>
    </w:rPr>
  </w:style>
  <w:style w:type="character" w:customStyle="1" w:styleId="FontStyle17">
    <w:name w:val="Font Style17"/>
    <w:rsid w:val="00F6379E"/>
    <w:rPr>
      <w:rFonts w:ascii="Times New Roman" w:hAnsi="Times New Roman" w:cs="Times New Roman"/>
      <w:i/>
      <w:iCs/>
      <w:sz w:val="16"/>
      <w:szCs w:val="16"/>
    </w:rPr>
  </w:style>
  <w:style w:type="paragraph" w:customStyle="1" w:styleId="Style10">
    <w:name w:val="Style10"/>
    <w:basedOn w:val="Normal"/>
    <w:rsid w:val="00F6379E"/>
    <w:pPr>
      <w:widowControl w:val="0"/>
      <w:autoSpaceDE w:val="0"/>
      <w:autoSpaceDN w:val="0"/>
      <w:adjustRightInd w:val="0"/>
    </w:pPr>
    <w:rPr>
      <w:lang w:eastAsia="bg-BG"/>
    </w:rPr>
  </w:style>
  <w:style w:type="character" w:customStyle="1" w:styleId="FontStyle18">
    <w:name w:val="Font Style18"/>
    <w:rsid w:val="00F6379E"/>
    <w:rPr>
      <w:rFonts w:ascii="Times New Roman" w:hAnsi="Times New Roman" w:cs="Times New Roman"/>
      <w:b/>
      <w:bCs/>
      <w:spacing w:val="10"/>
      <w:sz w:val="24"/>
      <w:szCs w:val="24"/>
    </w:rPr>
  </w:style>
  <w:style w:type="character" w:customStyle="1" w:styleId="FontStyle19">
    <w:name w:val="Font Style19"/>
    <w:rsid w:val="00F6379E"/>
    <w:rPr>
      <w:rFonts w:ascii="Times New Roman" w:hAnsi="Times New Roman" w:cs="Times New Roman"/>
      <w:i/>
      <w:iCs/>
      <w:spacing w:val="10"/>
      <w:sz w:val="20"/>
      <w:szCs w:val="20"/>
    </w:rPr>
  </w:style>
  <w:style w:type="paragraph" w:customStyle="1" w:styleId="NoSpacing2">
    <w:name w:val="No Spacing2"/>
    <w:qFormat/>
    <w:rsid w:val="00F6379E"/>
    <w:pPr>
      <w:spacing w:after="0" w:line="240" w:lineRule="auto"/>
    </w:pPr>
    <w:rPr>
      <w:rFonts w:ascii="Courier New" w:eastAsia="Calibri" w:hAnsi="Courier New" w:cs="Times New Roman"/>
      <w:sz w:val="20"/>
    </w:rPr>
  </w:style>
  <w:style w:type="character" w:customStyle="1" w:styleId="FontStyle122">
    <w:name w:val="Font Style122"/>
    <w:rsid w:val="00F6379E"/>
    <w:rPr>
      <w:rFonts w:ascii="Times New Roman" w:hAnsi="Times New Roman" w:cs="Times New Roman"/>
      <w:sz w:val="20"/>
      <w:szCs w:val="20"/>
    </w:rPr>
  </w:style>
  <w:style w:type="character" w:customStyle="1" w:styleId="FontStyle124">
    <w:name w:val="Font Style124"/>
    <w:rsid w:val="00F6379E"/>
    <w:rPr>
      <w:rFonts w:ascii="Times New Roman" w:hAnsi="Times New Roman" w:cs="Times New Roman"/>
      <w:i/>
      <w:iCs/>
      <w:sz w:val="20"/>
      <w:szCs w:val="20"/>
    </w:rPr>
  </w:style>
  <w:style w:type="paragraph" w:customStyle="1" w:styleId="Style87">
    <w:name w:val="Style87"/>
    <w:basedOn w:val="Normal"/>
    <w:rsid w:val="00F6379E"/>
    <w:pPr>
      <w:widowControl w:val="0"/>
      <w:autoSpaceDE w:val="0"/>
      <w:autoSpaceDN w:val="0"/>
      <w:adjustRightInd w:val="0"/>
      <w:spacing w:line="277" w:lineRule="exact"/>
      <w:jc w:val="both"/>
    </w:pPr>
    <w:rPr>
      <w:lang w:eastAsia="bg-BG"/>
    </w:rPr>
  </w:style>
  <w:style w:type="paragraph" w:styleId="Index1">
    <w:name w:val="index 1"/>
    <w:basedOn w:val="Normal"/>
    <w:next w:val="Normal"/>
    <w:autoRedefine/>
    <w:semiHidden/>
    <w:rsid w:val="00F6379E"/>
    <w:pPr>
      <w:widowControl w:val="0"/>
      <w:tabs>
        <w:tab w:val="right" w:leader="dot" w:pos="9360"/>
      </w:tabs>
      <w:suppressAutoHyphens/>
      <w:ind w:left="1440" w:right="720" w:hanging="1440"/>
    </w:pPr>
    <w:rPr>
      <w:rFonts w:ascii="Courier New" w:hAnsi="Courier New"/>
      <w:lang w:val="en-US" w:eastAsia="bg-BG"/>
    </w:rPr>
  </w:style>
  <w:style w:type="paragraph" w:customStyle="1" w:styleId="25">
    <w:name w:val="Изнесен текст2"/>
    <w:basedOn w:val="Normal"/>
    <w:semiHidden/>
    <w:rsid w:val="00F6379E"/>
    <w:rPr>
      <w:rFonts w:ascii="Tahoma" w:hAnsi="Tahoma" w:cs="Tahoma"/>
      <w:sz w:val="16"/>
      <w:szCs w:val="16"/>
      <w:lang w:eastAsia="bg-BG"/>
    </w:rPr>
  </w:style>
  <w:style w:type="paragraph" w:customStyle="1" w:styleId="26">
    <w:name w:val="Предмет на коментар2"/>
    <w:basedOn w:val="CommentText"/>
    <w:next w:val="CommentText"/>
    <w:semiHidden/>
    <w:rsid w:val="00F6379E"/>
    <w:rPr>
      <w:b/>
      <w:bCs/>
      <w:szCs w:val="24"/>
      <w:lang w:val="bg-BG" w:eastAsia="bg-BG"/>
    </w:rPr>
  </w:style>
  <w:style w:type="paragraph" w:customStyle="1" w:styleId="CharCharCharCharCharCharChar1CharCharCharCharCharCharCharCharChar1">
    <w:name w:val="Char Char Char Char Char Char Char1 Char Char Char Char Char Char Char Char Char1"/>
    <w:basedOn w:val="Normal"/>
    <w:semiHidden/>
    <w:rsid w:val="00F6379E"/>
    <w:pPr>
      <w:tabs>
        <w:tab w:val="left" w:pos="709"/>
      </w:tabs>
    </w:pPr>
    <w:rPr>
      <w:rFonts w:ascii="Tahoma" w:hAnsi="Tahoma"/>
      <w:lang w:val="pl-PL" w:eastAsia="pl-PL"/>
    </w:rPr>
  </w:style>
  <w:style w:type="paragraph" w:customStyle="1" w:styleId="OPACtext">
    <w:name w:val="OPAC text"/>
    <w:basedOn w:val="Normal"/>
    <w:semiHidden/>
    <w:rsid w:val="00F6379E"/>
    <w:pPr>
      <w:spacing w:before="120" w:after="120"/>
      <w:ind w:firstLine="709"/>
      <w:jc w:val="both"/>
    </w:pPr>
    <w:rPr>
      <w:rFonts w:eastAsia="MS Mincho"/>
      <w:szCs w:val="16"/>
      <w:lang w:eastAsia="bg-BG"/>
    </w:rPr>
  </w:style>
  <w:style w:type="paragraph" w:customStyle="1" w:styleId="CharCharCharCharCharCharCharCharCharCharCharCharCharChar">
    <w:name w:val="Char Char Char Char Char Char Char Char Char Char Char Char Char Char"/>
    <w:basedOn w:val="Normal"/>
    <w:rsid w:val="00F6379E"/>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rsid w:val="00F6379E"/>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rsid w:val="00F6379E"/>
    <w:pPr>
      <w:tabs>
        <w:tab w:val="left" w:pos="709"/>
      </w:tabs>
    </w:pPr>
    <w:rPr>
      <w:rFonts w:ascii="Tahoma" w:hAnsi="Tahoma"/>
      <w:lang w:val="pl-PL" w:eastAsia="pl-PL"/>
    </w:rPr>
  </w:style>
  <w:style w:type="character" w:customStyle="1" w:styleId="FontStyle182">
    <w:name w:val="Font Style182"/>
    <w:rsid w:val="00F6379E"/>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0">
    <w:name w:val="Char Char Char Char Char"/>
    <w:basedOn w:val="Normal"/>
    <w:rsid w:val="00F6379E"/>
    <w:pPr>
      <w:tabs>
        <w:tab w:val="left" w:pos="709"/>
      </w:tabs>
    </w:pPr>
    <w:rPr>
      <w:rFonts w:ascii="Tahoma" w:hAnsi="Tahoma" w:cs="Tahoma"/>
      <w:lang w:val="pl-PL" w:eastAsia="pl-PL"/>
    </w:rPr>
  </w:style>
  <w:style w:type="paragraph" w:customStyle="1" w:styleId="CharCharCharCharCharCharCharCharChar1">
    <w:name w:val="Char Char Char Char Char Char Char Char Char"/>
    <w:basedOn w:val="Normal"/>
    <w:rsid w:val="00F6379E"/>
    <w:pPr>
      <w:tabs>
        <w:tab w:val="left" w:pos="709"/>
      </w:tabs>
    </w:pPr>
    <w:rPr>
      <w:rFonts w:ascii="Tahoma" w:hAnsi="Tahoma" w:cs="Tahoma"/>
      <w:lang w:val="pl-PL" w:eastAsia="pl-PL"/>
    </w:rPr>
  </w:style>
  <w:style w:type="character" w:customStyle="1" w:styleId="FontStyle32">
    <w:name w:val="Font Style32"/>
    <w:rsid w:val="00F6379E"/>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11">
    <w:name w:val="Char Char1 Знак Знак"/>
    <w:basedOn w:val="Normal"/>
    <w:rsid w:val="00F6379E"/>
    <w:pPr>
      <w:tabs>
        <w:tab w:val="left" w:pos="709"/>
      </w:tabs>
    </w:pPr>
    <w:rPr>
      <w:rFonts w:ascii="Tahoma" w:hAnsi="Tahoma"/>
      <w:lang w:val="pl-PL" w:eastAsia="pl-PL"/>
    </w:rPr>
  </w:style>
  <w:style w:type="paragraph" w:customStyle="1" w:styleId="Char1CharCharChar1CharCharCharCharCharChar">
    <w:name w:val="Char1 Char Char Char1 Char Char Char Char Char Char"/>
    <w:basedOn w:val="Normal"/>
    <w:rsid w:val="00F6379E"/>
    <w:pPr>
      <w:tabs>
        <w:tab w:val="left" w:pos="709"/>
      </w:tabs>
    </w:pPr>
    <w:rPr>
      <w:rFonts w:ascii="Tahoma" w:hAnsi="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F6379E"/>
    <w:pPr>
      <w:tabs>
        <w:tab w:val="left" w:pos="709"/>
      </w:tabs>
    </w:pPr>
    <w:rPr>
      <w:rFonts w:ascii="Tahoma" w:hAnsi="Tahoma"/>
      <w:lang w:val="pl-PL" w:eastAsia="pl-PL"/>
    </w:rPr>
  </w:style>
  <w:style w:type="character" w:customStyle="1" w:styleId="FontStyle23">
    <w:name w:val="Font Style23"/>
    <w:rsid w:val="00F6379E"/>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F6379E"/>
    <w:pPr>
      <w:tabs>
        <w:tab w:val="left" w:pos="709"/>
      </w:tabs>
    </w:pPr>
    <w:rPr>
      <w:rFonts w:ascii="Tahoma" w:hAnsi="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F6379E"/>
    <w:pPr>
      <w:tabs>
        <w:tab w:val="left" w:pos="709"/>
      </w:tabs>
    </w:pPr>
    <w:rPr>
      <w:rFonts w:ascii="Tahoma" w:hAnsi="Tahoma"/>
      <w:lang w:val="pl-PL" w:eastAsia="pl-PL"/>
    </w:rPr>
  </w:style>
  <w:style w:type="paragraph" w:customStyle="1" w:styleId="CharCharCharCharCharCharChar0">
    <w:name w:val="Char Char Char Char Char Char Char"/>
    <w:basedOn w:val="Normal"/>
    <w:rsid w:val="00F6379E"/>
    <w:pPr>
      <w:tabs>
        <w:tab w:val="left" w:pos="709"/>
      </w:tabs>
      <w:spacing w:line="360" w:lineRule="auto"/>
    </w:pPr>
    <w:rPr>
      <w:rFonts w:ascii="Tahoma" w:hAnsi="Tahoma"/>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16">
    <w:name w:val="Знак Знак1"/>
    <w:basedOn w:val="Normal"/>
    <w:rsid w:val="00F6379E"/>
    <w:pPr>
      <w:tabs>
        <w:tab w:val="left" w:pos="709"/>
      </w:tabs>
    </w:pPr>
    <w:rPr>
      <w:rFonts w:ascii="Tahoma" w:hAnsi="Tahoma"/>
      <w:lang w:val="pl-PL" w:eastAsia="pl-PL"/>
    </w:rPr>
  </w:style>
  <w:style w:type="character" w:customStyle="1" w:styleId="newdocreference">
    <w:name w:val="newdocreference"/>
    <w:basedOn w:val="DefaultParagraphFont"/>
    <w:rsid w:val="00F6379E"/>
  </w:style>
  <w:style w:type="character" w:customStyle="1" w:styleId="FontStyle63">
    <w:name w:val="Font Style63"/>
    <w:rsid w:val="00F6379E"/>
    <w:rPr>
      <w:rFonts w:ascii="Verdana" w:hAnsi="Verdana"/>
      <w:sz w:val="20"/>
    </w:rPr>
  </w:style>
  <w:style w:type="paragraph" w:customStyle="1" w:styleId="5Text">
    <w:name w:val="5 Text"/>
    <w:basedOn w:val="Normal"/>
    <w:link w:val="5TextChar"/>
    <w:rsid w:val="00F6379E"/>
    <w:pPr>
      <w:spacing w:line="360" w:lineRule="auto"/>
      <w:ind w:firstLine="680"/>
      <w:jc w:val="both"/>
    </w:pPr>
    <w:rPr>
      <w:rFonts w:eastAsia="Calibri"/>
      <w:shadow/>
      <w:lang w:eastAsia="bg-BG"/>
    </w:rPr>
  </w:style>
  <w:style w:type="character" w:customStyle="1" w:styleId="5TextChar">
    <w:name w:val="5 Text Char"/>
    <w:link w:val="5Text"/>
    <w:locked/>
    <w:rsid w:val="00F6379E"/>
    <w:rPr>
      <w:rFonts w:ascii="Times New Roman" w:eastAsia="Calibri" w:hAnsi="Times New Roman" w:cs="Times New Roman"/>
      <w:shadow/>
      <w:sz w:val="24"/>
      <w:szCs w:val="24"/>
      <w:lang w:eastAsia="bg-BG"/>
    </w:rPr>
  </w:style>
  <w:style w:type="paragraph" w:customStyle="1" w:styleId="newStyle1">
    <w:name w:val="new Style1"/>
    <w:basedOn w:val="Normal"/>
    <w:link w:val="newStyle1Char1"/>
    <w:rsid w:val="00F6379E"/>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eastAsia="bg-BG"/>
    </w:rPr>
  </w:style>
  <w:style w:type="character" w:customStyle="1" w:styleId="newStyle1Char1">
    <w:name w:val="new Style1 Char1"/>
    <w:link w:val="newStyle1"/>
    <w:locked/>
    <w:rsid w:val="00F6379E"/>
    <w:rPr>
      <w:rFonts w:ascii="Arial" w:eastAsia="Calibri" w:hAnsi="Arial" w:cs="Times New Roman"/>
      <w:snapToGrid w:val="0"/>
      <w:spacing w:val="-2"/>
      <w:sz w:val="20"/>
      <w:szCs w:val="24"/>
      <w:lang w:eastAsia="bg-BG"/>
    </w:rPr>
  </w:style>
  <w:style w:type="character" w:customStyle="1" w:styleId="BodyChar">
    <w:name w:val="Body Char"/>
    <w:link w:val="Body"/>
    <w:locked/>
    <w:rsid w:val="00F6379E"/>
    <w:rPr>
      <w:rFonts w:ascii="Arial Unicode MS" w:eastAsia="Arial Unicode MS" w:hAnsi="Times New Roman" w:cs="Arial Unicode MS"/>
      <w:color w:val="000000"/>
      <w:sz w:val="24"/>
      <w:szCs w:val="24"/>
      <w:u w:color="000000"/>
      <w:lang w:val="ru-RU" w:eastAsia="bg-BG"/>
    </w:rPr>
  </w:style>
  <w:style w:type="paragraph" w:customStyle="1" w:styleId="Normal1">
    <w:name w:val="Normal 1"/>
    <w:basedOn w:val="Normal"/>
    <w:link w:val="Normal1Char"/>
    <w:qFormat/>
    <w:rsid w:val="00F6379E"/>
    <w:pPr>
      <w:ind w:firstLine="720"/>
      <w:jc w:val="both"/>
    </w:pPr>
    <w:rPr>
      <w:rFonts w:ascii="Arial" w:eastAsia="Calibri" w:hAnsi="Arial"/>
      <w:sz w:val="22"/>
      <w:szCs w:val="22"/>
      <w:lang w:val="x-none" w:eastAsia="bg-BG"/>
    </w:rPr>
  </w:style>
  <w:style w:type="character" w:customStyle="1" w:styleId="Normal1Char">
    <w:name w:val="Normal 1 Char"/>
    <w:link w:val="Normal1"/>
    <w:rsid w:val="00F6379E"/>
    <w:rPr>
      <w:rFonts w:ascii="Arial" w:eastAsia="Calibri" w:hAnsi="Arial" w:cs="Times New Roman"/>
      <w:lang w:val="x-none" w:eastAsia="bg-BG"/>
    </w:rPr>
  </w:style>
  <w:style w:type="paragraph" w:customStyle="1" w:styleId="default0">
    <w:name w:val="default"/>
    <w:basedOn w:val="Normal"/>
    <w:rsid w:val="00F6379E"/>
    <w:pPr>
      <w:spacing w:before="100" w:beforeAutospacing="1" w:after="100" w:afterAutospacing="1"/>
    </w:pPr>
    <w:rPr>
      <w:lang w:eastAsia="bg-BG"/>
    </w:rPr>
  </w:style>
  <w:style w:type="character" w:customStyle="1" w:styleId="FontStyle11">
    <w:name w:val="Font Style11"/>
    <w:rsid w:val="00F6379E"/>
    <w:rPr>
      <w:rFonts w:ascii="Times New Roman" w:hAnsi="Times New Roman" w:cs="Times New Roman"/>
      <w:sz w:val="30"/>
      <w:szCs w:val="30"/>
    </w:rPr>
  </w:style>
  <w:style w:type="paragraph" w:customStyle="1" w:styleId="17">
    <w:name w:val="Нормален (уеб)1"/>
    <w:basedOn w:val="Normal"/>
    <w:rsid w:val="00F6379E"/>
    <w:pPr>
      <w:spacing w:before="100" w:beforeAutospacing="1" w:after="100" w:afterAutospacing="1"/>
    </w:pPr>
    <w:rPr>
      <w:lang w:eastAsia="bg-BG"/>
    </w:rPr>
  </w:style>
  <w:style w:type="paragraph" w:customStyle="1" w:styleId="HTML1">
    <w:name w:val="HTML стандартен1"/>
    <w:basedOn w:val="Normal"/>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ListParagraph1">
    <w:name w:val="List Paragraph1"/>
    <w:basedOn w:val="Normal"/>
    <w:rsid w:val="00F6379E"/>
    <w:pPr>
      <w:ind w:left="708"/>
    </w:pPr>
    <w:rPr>
      <w:lang w:eastAsia="bg-BG"/>
    </w:rPr>
  </w:style>
  <w:style w:type="paragraph" w:customStyle="1" w:styleId="a8">
    <w:name w:val="Знак Знак Знак"/>
    <w:basedOn w:val="Normal"/>
    <w:rsid w:val="00F6379E"/>
    <w:pPr>
      <w:tabs>
        <w:tab w:val="left" w:pos="709"/>
      </w:tabs>
    </w:pPr>
    <w:rPr>
      <w:rFonts w:ascii="Tahoma" w:hAnsi="Tahoma" w:cs="Tahoma"/>
      <w:lang w:val="pl-PL" w:eastAsia="pl-PL"/>
    </w:rPr>
  </w:style>
  <w:style w:type="character" w:customStyle="1" w:styleId="CharChar60">
    <w:name w:val="Char Char6"/>
    <w:rsid w:val="00F6379E"/>
    <w:rPr>
      <w:sz w:val="16"/>
      <w:lang w:val="en-AU" w:eastAsia="x-none"/>
    </w:rPr>
  </w:style>
  <w:style w:type="character" w:customStyle="1" w:styleId="CharChar130">
    <w:name w:val="Char Char13"/>
    <w:rsid w:val="00F6379E"/>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F6379E"/>
    <w:pPr>
      <w:tabs>
        <w:tab w:val="left" w:pos="709"/>
      </w:tabs>
    </w:pPr>
    <w:rPr>
      <w:rFonts w:ascii="Tahoma" w:hAnsi="Tahoma" w:cs="Tahoma"/>
      <w:lang w:val="pl-PL" w:eastAsia="pl-PL"/>
    </w:rPr>
  </w:style>
  <w:style w:type="character" w:customStyle="1" w:styleId="CharChar80">
    <w:name w:val="Char Char8"/>
    <w:rsid w:val="00F6379E"/>
    <w:rPr>
      <w:rFonts w:ascii="Tahoma" w:hAnsi="Tahoma"/>
      <w:spacing w:val="20"/>
      <w:sz w:val="22"/>
    </w:rPr>
  </w:style>
  <w:style w:type="character" w:customStyle="1" w:styleId="CharChar70">
    <w:name w:val="Char Char7"/>
    <w:rsid w:val="00F6379E"/>
    <w:rPr>
      <w:lang w:val="en-AU" w:eastAsia="x-none"/>
    </w:rPr>
  </w:style>
  <w:style w:type="character" w:customStyle="1" w:styleId="CharChar30">
    <w:name w:val="Char Char3"/>
    <w:rsid w:val="00F6379E"/>
    <w:rPr>
      <w:rFonts w:ascii="Courier New" w:hAnsi="Courier New"/>
      <w:lang w:val="en-US" w:eastAsia="en-US"/>
    </w:rPr>
  </w:style>
  <w:style w:type="paragraph" w:customStyle="1" w:styleId="CharCharCharCharCharCharCharCharCharChar0">
    <w:name w:val="Char Char Char Char Char Char Char Char Char Char"/>
    <w:basedOn w:val="Normal"/>
    <w:rsid w:val="00F6379E"/>
    <w:pPr>
      <w:tabs>
        <w:tab w:val="left" w:pos="709"/>
      </w:tabs>
    </w:pPr>
    <w:rPr>
      <w:rFonts w:ascii="Tahoma" w:hAnsi="Tahoma" w:cs="Tahoma"/>
      <w:lang w:val="pl-PL" w:eastAsia="pl-PL"/>
    </w:rPr>
  </w:style>
  <w:style w:type="paragraph" w:customStyle="1" w:styleId="CharCharCharCharCharCharCharCharCharCharCharChar1CharCharChar0">
    <w:name w:val="Char Char Char Char Char Char Char Char Char Char Char Char1 Char Char Char"/>
    <w:basedOn w:val="Normal"/>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F6379E"/>
    <w:pPr>
      <w:tabs>
        <w:tab w:val="left" w:pos="709"/>
      </w:tabs>
    </w:pPr>
    <w:rPr>
      <w:rFonts w:ascii="Tahoma" w:hAnsi="Tahoma" w:cs="Tahoma"/>
      <w:lang w:val="pl-PL" w:eastAsia="pl-PL"/>
    </w:rPr>
  </w:style>
  <w:style w:type="paragraph" w:customStyle="1" w:styleId="CharCharCharCharCharCharCharCharCharCharCharChar1Char0">
    <w:name w:val="Char Char Char Char Char Char Char Char Char Char Char Char1 Char"/>
    <w:basedOn w:val="Normal"/>
    <w:rsid w:val="00F6379E"/>
    <w:pPr>
      <w:tabs>
        <w:tab w:val="left" w:pos="709"/>
      </w:tabs>
    </w:pPr>
    <w:rPr>
      <w:rFonts w:ascii="Tahoma" w:hAnsi="Tahoma" w:cs="Tahoma"/>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F6379E"/>
    <w:pPr>
      <w:tabs>
        <w:tab w:val="left" w:pos="709"/>
      </w:tabs>
    </w:pPr>
    <w:rPr>
      <w:rFonts w:ascii="Tahoma" w:hAnsi="Tahoma" w:cs="Tahoma"/>
      <w:lang w:val="pl-PL" w:eastAsia="pl-PL"/>
    </w:rPr>
  </w:style>
  <w:style w:type="paragraph" w:customStyle="1" w:styleId="CharCharCharCharCharCharCharCharCharCharCharChar2CharCharChar1Char0">
    <w:name w:val="Char Char Char Char Char Char Char Char Char Char Char Char2 Char Char Char1 Char"/>
    <w:basedOn w:val="Normal"/>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F6379E"/>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F6379E"/>
    <w:pPr>
      <w:tabs>
        <w:tab w:val="left" w:pos="709"/>
      </w:tabs>
    </w:pPr>
    <w:rPr>
      <w:rFonts w:ascii="Tahoma" w:hAnsi="Tahoma" w:cs="Tahoma"/>
      <w:lang w:val="pl-PL" w:eastAsia="pl-PL"/>
    </w:rPr>
  </w:style>
  <w:style w:type="paragraph" w:customStyle="1" w:styleId="CharCharCharCharCharChar1Char0">
    <w:name w:val="Char Char Char Char Char Char1 Char"/>
    <w:basedOn w:val="Normal"/>
    <w:rsid w:val="00F6379E"/>
    <w:pPr>
      <w:tabs>
        <w:tab w:val="left" w:pos="709"/>
      </w:tabs>
    </w:pPr>
    <w:rPr>
      <w:rFonts w:ascii="Tahoma" w:hAnsi="Tahoma" w:cs="Tahoma"/>
      <w:lang w:val="pl-PL" w:eastAsia="pl-PL"/>
    </w:rPr>
  </w:style>
  <w:style w:type="paragraph" w:customStyle="1" w:styleId="Char5">
    <w:name w:val="Char5"/>
    <w:basedOn w:val="Normal"/>
    <w:rsid w:val="00F6379E"/>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rsid w:val="00F6379E"/>
    <w:pPr>
      <w:spacing w:after="0" w:line="240" w:lineRule="auto"/>
    </w:pPr>
    <w:rPr>
      <w:rFonts w:ascii="Courier New" w:eastAsia="Times New Roman" w:hAnsi="Courier New" w:cs="Times New Roman"/>
      <w:szCs w:val="20"/>
    </w:rPr>
  </w:style>
  <w:style w:type="paragraph" w:customStyle="1" w:styleId="18">
    <w:name w:val="Изнесен текст1"/>
    <w:basedOn w:val="Normal"/>
    <w:semiHidden/>
    <w:rsid w:val="00F6379E"/>
    <w:rPr>
      <w:rFonts w:ascii="Tahoma" w:hAnsi="Tahoma" w:cs="Tahoma"/>
      <w:sz w:val="16"/>
      <w:szCs w:val="16"/>
      <w:lang w:eastAsia="bg-BG"/>
    </w:rPr>
  </w:style>
  <w:style w:type="paragraph" w:customStyle="1" w:styleId="19">
    <w:name w:val="Предмет на коментар1"/>
    <w:basedOn w:val="CommentText"/>
    <w:next w:val="CommentText"/>
    <w:semiHidden/>
    <w:rsid w:val="00F6379E"/>
    <w:rPr>
      <w:b/>
      <w:bCs/>
      <w:szCs w:val="24"/>
      <w:lang w:val="bg-BG" w:eastAsia="bg-BG"/>
    </w:rPr>
  </w:style>
  <w:style w:type="paragraph" w:customStyle="1" w:styleId="CharCharCharCharCharCharCharCharChar2">
    <w:name w:val="Знак Знак Char Char Char Char Char Char Char Char Char"/>
    <w:basedOn w:val="Normal"/>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F6379E"/>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F6379E"/>
    <w:pPr>
      <w:tabs>
        <w:tab w:val="left" w:pos="709"/>
      </w:tabs>
    </w:pPr>
    <w:rPr>
      <w:rFonts w:ascii="Tahoma" w:hAnsi="Tahoma" w:cs="Tahoma"/>
      <w:lang w:val="pl-PL" w:eastAsia="pl-PL"/>
    </w:rPr>
  </w:style>
  <w:style w:type="paragraph" w:customStyle="1" w:styleId="CharChar12">
    <w:name w:val="Char Char1 Знак Знак"/>
    <w:basedOn w:val="Normal"/>
    <w:rsid w:val="00F6379E"/>
    <w:pPr>
      <w:tabs>
        <w:tab w:val="left" w:pos="709"/>
      </w:tabs>
    </w:pPr>
    <w:rPr>
      <w:rFonts w:ascii="Tahoma" w:hAnsi="Tahoma" w:cs="Tahoma"/>
      <w:lang w:val="pl-PL" w:eastAsia="pl-PL"/>
    </w:rPr>
  </w:style>
  <w:style w:type="paragraph" w:customStyle="1" w:styleId="Char1CharCharChar1CharCharCharCharCharChar0">
    <w:name w:val="Char1 Char Char Char1 Char Char Char Char Char Char"/>
    <w:basedOn w:val="Normal"/>
    <w:rsid w:val="00F6379E"/>
    <w:pPr>
      <w:tabs>
        <w:tab w:val="left" w:pos="709"/>
      </w:tabs>
    </w:pPr>
    <w:rPr>
      <w:rFonts w:ascii="Tahoma" w:hAnsi="Tahoma" w:cs="Tahoma"/>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F6379E"/>
    <w:pPr>
      <w:tabs>
        <w:tab w:val="left" w:pos="709"/>
      </w:tabs>
    </w:pPr>
    <w:rPr>
      <w:rFonts w:ascii="Tahoma" w:hAnsi="Tahoma" w:cs="Tahoma"/>
      <w:lang w:val="pl-PL" w:eastAsia="pl-PL"/>
    </w:rPr>
  </w:style>
  <w:style w:type="paragraph" w:customStyle="1" w:styleId="CharCharChar2CharCharCharCharCharCharCharCharCharChar0">
    <w:name w:val="Char Char Char2 Char Char Char Char Char Char Char Char Char Char"/>
    <w:basedOn w:val="Normal"/>
    <w:rsid w:val="00F6379E"/>
    <w:pPr>
      <w:tabs>
        <w:tab w:val="left" w:pos="709"/>
      </w:tabs>
    </w:pPr>
    <w:rPr>
      <w:rFonts w:ascii="Tahoma" w:hAnsi="Tahoma" w:cs="Tahoma"/>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F6379E"/>
    <w:pPr>
      <w:tabs>
        <w:tab w:val="left" w:pos="709"/>
      </w:tabs>
    </w:pPr>
    <w:rPr>
      <w:rFonts w:ascii="Tahoma" w:hAnsi="Tahoma" w:cs="Tahoma"/>
      <w:lang w:val="pl-PL" w:eastAsia="pl-PL"/>
    </w:rPr>
  </w:style>
  <w:style w:type="paragraph" w:customStyle="1" w:styleId="CharCharCharCharCharCharChar4">
    <w:name w:val="Char Char Char Char Char Char Char4"/>
    <w:basedOn w:val="Normal"/>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F6379E"/>
    <w:pPr>
      <w:tabs>
        <w:tab w:val="left" w:pos="709"/>
      </w:tabs>
    </w:pPr>
    <w:rPr>
      <w:rFonts w:ascii="Tahoma" w:hAnsi="Tahoma"/>
      <w:lang w:val="pl-PL" w:eastAsia="pl-PL"/>
    </w:rPr>
  </w:style>
  <w:style w:type="paragraph" w:customStyle="1" w:styleId="Char10">
    <w:name w:val="Char1"/>
    <w:basedOn w:val="Normal"/>
    <w:rsid w:val="00F6379E"/>
    <w:pPr>
      <w:tabs>
        <w:tab w:val="left" w:pos="709"/>
      </w:tabs>
    </w:pPr>
    <w:rPr>
      <w:rFonts w:ascii="Tahoma" w:hAnsi="Tahoma"/>
      <w:lang w:val="pl-PL" w:eastAsia="pl-PL"/>
    </w:rPr>
  </w:style>
  <w:style w:type="paragraph" w:customStyle="1" w:styleId="CharCharChar2CharCharCharChar">
    <w:name w:val="Char Char Char2 Char Char Char Char"/>
    <w:basedOn w:val="Normal"/>
    <w:rsid w:val="00F6379E"/>
    <w:pPr>
      <w:tabs>
        <w:tab w:val="left" w:pos="709"/>
      </w:tabs>
    </w:pPr>
    <w:rPr>
      <w:rFonts w:ascii="Tahoma" w:hAnsi="Tahoma"/>
      <w:lang w:val="pl-PL" w:eastAsia="pl-PL"/>
    </w:rPr>
  </w:style>
  <w:style w:type="character" w:customStyle="1" w:styleId="ldef">
    <w:name w:val="ldef"/>
    <w:basedOn w:val="DefaultParagraphFont"/>
    <w:rsid w:val="00F6379E"/>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F6379E"/>
    <w:pPr>
      <w:tabs>
        <w:tab w:val="left" w:pos="709"/>
      </w:tabs>
    </w:pPr>
    <w:rPr>
      <w:rFonts w:ascii="Tahoma" w:hAnsi="Tahoma"/>
      <w:lang w:val="pl-PL" w:eastAsia="pl-PL"/>
    </w:rPr>
  </w:style>
  <w:style w:type="paragraph" w:styleId="Revision">
    <w:name w:val="Revision"/>
    <w:hidden/>
    <w:semiHidden/>
    <w:rsid w:val="00F6379E"/>
    <w:pPr>
      <w:spacing w:after="0" w:line="240" w:lineRule="auto"/>
    </w:pPr>
    <w:rPr>
      <w:rFonts w:ascii="Times New Roman" w:eastAsia="Times New Roman" w:hAnsi="Times New Roman" w:cs="Times New Roman"/>
      <w:sz w:val="24"/>
      <w:szCs w:val="24"/>
      <w:lang w:val="en-GB"/>
    </w:rPr>
  </w:style>
  <w:style w:type="paragraph" w:customStyle="1" w:styleId="m">
    <w:name w:val="m"/>
    <w:basedOn w:val="Normal"/>
    <w:rsid w:val="00F6379E"/>
    <w:pPr>
      <w:spacing w:before="100" w:beforeAutospacing="1" w:after="100" w:afterAutospacing="1"/>
    </w:pPr>
    <w:rPr>
      <w:lang w:eastAsia="bg-BG"/>
    </w:rPr>
  </w:style>
  <w:style w:type="character" w:customStyle="1" w:styleId="FontStyle60">
    <w:name w:val="Font Style60"/>
    <w:rsid w:val="00F6379E"/>
    <w:rPr>
      <w:rFonts w:ascii="Verdana" w:hAnsi="Verdana"/>
      <w:b/>
      <w:sz w:val="20"/>
    </w:rPr>
  </w:style>
  <w:style w:type="character" w:customStyle="1" w:styleId="FontStyle22">
    <w:name w:val="Font Style22"/>
    <w:rsid w:val="00F6379E"/>
    <w:rPr>
      <w:rFonts w:ascii="Times New Roman" w:hAnsi="Times New Roman" w:cs="Times New Roman"/>
      <w:sz w:val="24"/>
      <w:szCs w:val="24"/>
    </w:rPr>
  </w:style>
  <w:style w:type="character" w:customStyle="1" w:styleId="FontStyle21">
    <w:name w:val="Font Style21"/>
    <w:rsid w:val="00F6379E"/>
    <w:rPr>
      <w:rFonts w:ascii="Times New Roman" w:hAnsi="Times New Roman" w:cs="Times New Roman"/>
      <w:b/>
      <w:bCs/>
      <w:i/>
      <w:iCs/>
      <w:sz w:val="24"/>
      <w:szCs w:val="24"/>
    </w:rPr>
  </w:style>
  <w:style w:type="character" w:customStyle="1" w:styleId="81">
    <w:name w:val="Основен текст81"/>
    <w:rsid w:val="00F6379E"/>
    <w:rPr>
      <w:sz w:val="21"/>
      <w:szCs w:val="21"/>
      <w:shd w:val="clear" w:color="auto" w:fill="FFFFFF"/>
      <w:lang w:bidi="ar-SA"/>
    </w:rPr>
  </w:style>
  <w:style w:type="character" w:customStyle="1" w:styleId="4">
    <w:name w:val="Основен текст (4)_"/>
    <w:link w:val="41"/>
    <w:rsid w:val="00F6379E"/>
    <w:rPr>
      <w:b/>
      <w:bCs/>
      <w:sz w:val="21"/>
      <w:szCs w:val="21"/>
      <w:shd w:val="clear" w:color="auto" w:fill="FFFFFF"/>
    </w:rPr>
  </w:style>
  <w:style w:type="paragraph" w:customStyle="1" w:styleId="41">
    <w:name w:val="Основен текст (4)1"/>
    <w:basedOn w:val="Normal"/>
    <w:link w:val="4"/>
    <w:rsid w:val="00F6379E"/>
    <w:pPr>
      <w:shd w:val="clear" w:color="auto" w:fill="FFFFFF"/>
      <w:spacing w:after="180" w:line="274" w:lineRule="exact"/>
      <w:ind w:hanging="440"/>
      <w:jc w:val="both"/>
    </w:pPr>
    <w:rPr>
      <w:rFonts w:asciiTheme="minorHAnsi" w:eastAsiaTheme="minorHAnsi" w:hAnsiTheme="minorHAnsi" w:cstheme="minorBidi"/>
      <w:b/>
      <w:bCs/>
      <w:sz w:val="21"/>
      <w:szCs w:val="21"/>
      <w:shd w:val="clear" w:color="auto" w:fill="FFFFFF"/>
    </w:rPr>
  </w:style>
  <w:style w:type="character" w:customStyle="1" w:styleId="414">
    <w:name w:val="Основен текст (4)14"/>
    <w:basedOn w:val="4"/>
    <w:rsid w:val="00F6379E"/>
    <w:rPr>
      <w:b/>
      <w:bCs/>
      <w:sz w:val="21"/>
      <w:szCs w:val="21"/>
      <w:shd w:val="clear" w:color="auto" w:fill="FFFFFF"/>
    </w:rPr>
  </w:style>
  <w:style w:type="character" w:customStyle="1" w:styleId="33">
    <w:name w:val="Основен текст33"/>
    <w:rsid w:val="00F6379E"/>
    <w:rPr>
      <w:sz w:val="21"/>
      <w:szCs w:val="21"/>
      <w:shd w:val="clear" w:color="auto" w:fill="FFFFFF"/>
      <w:lang w:bidi="ar-SA"/>
    </w:rPr>
  </w:style>
  <w:style w:type="character" w:customStyle="1" w:styleId="210">
    <w:name w:val="Основен текст21"/>
    <w:rsid w:val="00F6379E"/>
    <w:rPr>
      <w:sz w:val="21"/>
      <w:szCs w:val="21"/>
      <w:shd w:val="clear" w:color="auto" w:fill="FFFFFF"/>
      <w:lang w:bidi="ar-SA"/>
    </w:rPr>
  </w:style>
  <w:style w:type="paragraph" w:customStyle="1" w:styleId="WW-BodyTextIndent3">
    <w:name w:val="WW-Body Text Indent 3"/>
    <w:basedOn w:val="Normal"/>
    <w:rsid w:val="00F6379E"/>
    <w:pPr>
      <w:suppressAutoHyphens/>
      <w:overflowPunct w:val="0"/>
      <w:spacing w:after="120"/>
      <w:ind w:left="283"/>
    </w:pPr>
    <w:rPr>
      <w:sz w:val="16"/>
      <w:szCs w:val="16"/>
      <w:lang w:eastAsia="ar-SA"/>
    </w:rPr>
  </w:style>
  <w:style w:type="character" w:customStyle="1" w:styleId="420">
    <w:name w:val="Основен текст (4)20"/>
    <w:rsid w:val="00F6379E"/>
    <w:rPr>
      <w:rFonts w:ascii="Times New Roman" w:hAnsi="Times New Roman" w:cs="Times New Roman"/>
      <w:b/>
      <w:bCs/>
      <w:sz w:val="21"/>
      <w:szCs w:val="21"/>
      <w:shd w:val="clear" w:color="auto" w:fill="FFFFFF"/>
    </w:rPr>
  </w:style>
  <w:style w:type="character" w:customStyle="1" w:styleId="160">
    <w:name w:val="Основен текст + Удебелен16"/>
    <w:rsid w:val="00F6379E"/>
    <w:rPr>
      <w:b/>
      <w:bCs/>
      <w:sz w:val="21"/>
      <w:szCs w:val="21"/>
      <w:shd w:val="clear" w:color="auto" w:fill="FFFFFF"/>
      <w:lang w:bidi="ar-SA"/>
    </w:rPr>
  </w:style>
  <w:style w:type="paragraph" w:customStyle="1" w:styleId="Bulets">
    <w:name w:val="Bulets"/>
    <w:basedOn w:val="Normal"/>
    <w:rsid w:val="00F6379E"/>
    <w:pPr>
      <w:numPr>
        <w:numId w:val="4"/>
      </w:numPr>
      <w:spacing w:before="120"/>
      <w:jc w:val="both"/>
    </w:pPr>
    <w:rPr>
      <w:rFonts w:ascii="Arial" w:hAnsi="Arial"/>
      <w:lang w:eastAsia="bg-BG"/>
    </w:rPr>
  </w:style>
  <w:style w:type="character" w:customStyle="1" w:styleId="FontStyle33">
    <w:name w:val="Font Style33"/>
    <w:rsid w:val="00F6379E"/>
    <w:rPr>
      <w:rFonts w:ascii="Cambria" w:hAnsi="Cambria" w:cs="Cambria"/>
      <w:sz w:val="16"/>
      <w:szCs w:val="16"/>
    </w:rPr>
  </w:style>
  <w:style w:type="character" w:customStyle="1" w:styleId="Bodytext0">
    <w:name w:val="Body text_"/>
    <w:link w:val="Bodytext1"/>
    <w:rsid w:val="00F6379E"/>
    <w:rPr>
      <w:rFonts w:ascii="Arial" w:hAnsi="Arial"/>
      <w:sz w:val="13"/>
      <w:szCs w:val="13"/>
      <w:shd w:val="clear" w:color="auto" w:fill="FFFFFF"/>
    </w:rPr>
  </w:style>
  <w:style w:type="paragraph" w:customStyle="1" w:styleId="Bodytext1">
    <w:name w:val="Body text1"/>
    <w:basedOn w:val="Normal"/>
    <w:link w:val="Bodytext0"/>
    <w:rsid w:val="00F6379E"/>
    <w:pPr>
      <w:shd w:val="clear" w:color="auto" w:fill="FFFFFF"/>
      <w:spacing w:line="240" w:lineRule="atLeast"/>
    </w:pPr>
    <w:rPr>
      <w:rFonts w:ascii="Arial" w:eastAsiaTheme="minorHAnsi" w:hAnsi="Arial" w:cstheme="minorBidi"/>
      <w:sz w:val="13"/>
      <w:szCs w:val="13"/>
    </w:rPr>
  </w:style>
  <w:style w:type="character" w:customStyle="1" w:styleId="Bodytext11">
    <w:name w:val="Body text (11)_"/>
    <w:link w:val="Bodytext111"/>
    <w:rsid w:val="00F6379E"/>
    <w:rPr>
      <w:rFonts w:ascii="Arial" w:hAnsi="Arial"/>
      <w:i/>
      <w:iCs/>
      <w:spacing w:val="-10"/>
      <w:shd w:val="clear" w:color="auto" w:fill="FFFFFF"/>
    </w:rPr>
  </w:style>
  <w:style w:type="paragraph" w:customStyle="1" w:styleId="Bodytext111">
    <w:name w:val="Body text (11)1"/>
    <w:basedOn w:val="Normal"/>
    <w:link w:val="Bodytext11"/>
    <w:rsid w:val="00F6379E"/>
    <w:pPr>
      <w:shd w:val="clear" w:color="auto" w:fill="FFFFFF"/>
      <w:spacing w:before="60" w:line="240" w:lineRule="atLeast"/>
    </w:pPr>
    <w:rPr>
      <w:rFonts w:ascii="Arial" w:eastAsiaTheme="minorHAnsi" w:hAnsi="Arial" w:cstheme="minorBidi"/>
      <w:i/>
      <w:iCs/>
      <w:spacing w:val="-10"/>
      <w:sz w:val="22"/>
      <w:szCs w:val="22"/>
    </w:rPr>
  </w:style>
  <w:style w:type="character" w:customStyle="1" w:styleId="Bodytext110">
    <w:name w:val="Body text (11)"/>
    <w:basedOn w:val="Bodytext11"/>
    <w:rsid w:val="00F6379E"/>
    <w:rPr>
      <w:rFonts w:ascii="Arial" w:hAnsi="Arial"/>
      <w:i/>
      <w:iCs/>
      <w:spacing w:val="-10"/>
      <w:shd w:val="clear" w:color="auto" w:fill="FFFFFF"/>
    </w:rPr>
  </w:style>
  <w:style w:type="character" w:customStyle="1" w:styleId="Bodytext1165pt">
    <w:name w:val="Body text (11) + 6.5 pt"/>
    <w:aliases w:val="Not Italic,Spacing 0 pt6"/>
    <w:rsid w:val="00F6379E"/>
    <w:rPr>
      <w:rFonts w:ascii="Arial" w:hAnsi="Arial"/>
      <w:i/>
      <w:iCs/>
      <w:spacing w:val="0"/>
      <w:sz w:val="13"/>
      <w:szCs w:val="13"/>
      <w:lang w:bidi="ar-SA"/>
    </w:rPr>
  </w:style>
  <w:style w:type="character" w:customStyle="1" w:styleId="Bodytext118pt">
    <w:name w:val="Body text (11) + 8 pt"/>
    <w:aliases w:val="Not Italic2,Spacing 0 pt5"/>
    <w:rsid w:val="00F6379E"/>
    <w:rPr>
      <w:rFonts w:ascii="Arial" w:hAnsi="Arial"/>
      <w:i/>
      <w:iCs/>
      <w:spacing w:val="0"/>
      <w:sz w:val="16"/>
      <w:szCs w:val="16"/>
      <w:lang w:bidi="ar-SA"/>
    </w:rPr>
  </w:style>
  <w:style w:type="character" w:customStyle="1" w:styleId="31">
    <w:name w:val="Основен текст3"/>
    <w:basedOn w:val="Bodytext0"/>
    <w:rsid w:val="00F6379E"/>
    <w:rPr>
      <w:rFonts w:ascii="Arial" w:hAnsi="Arial"/>
      <w:sz w:val="13"/>
      <w:szCs w:val="13"/>
      <w:shd w:val="clear" w:color="auto" w:fill="FFFFFF"/>
    </w:rPr>
  </w:style>
  <w:style w:type="character" w:customStyle="1" w:styleId="Bodytext8pt">
    <w:name w:val="Body text + 8 pt"/>
    <w:rsid w:val="00F6379E"/>
    <w:rPr>
      <w:rFonts w:ascii="Arial" w:hAnsi="Arial"/>
      <w:sz w:val="16"/>
      <w:szCs w:val="16"/>
      <w:lang w:val="en-US" w:eastAsia="en-US" w:bidi="ar-SA"/>
    </w:rPr>
  </w:style>
  <w:style w:type="paragraph" w:customStyle="1" w:styleId="ecxmsonormal">
    <w:name w:val="ecxmsonormal"/>
    <w:basedOn w:val="Normal"/>
    <w:rsid w:val="00F6379E"/>
    <w:pPr>
      <w:spacing w:before="100" w:beforeAutospacing="1" w:after="100" w:afterAutospacing="1"/>
    </w:pPr>
    <w:rPr>
      <w:rFonts w:eastAsia="Calibri"/>
      <w:lang w:eastAsia="bg-BG"/>
    </w:rPr>
  </w:style>
  <w:style w:type="character" w:customStyle="1" w:styleId="nomark">
    <w:name w:val="nomark"/>
    <w:basedOn w:val="DefaultParagraphFont"/>
    <w:rsid w:val="00F6379E"/>
  </w:style>
  <w:style w:type="paragraph" w:customStyle="1" w:styleId="CharCharCharChar3">
    <w:name w:val="Char Знак Знак Char Char Знак Знак Char"/>
    <w:basedOn w:val="Normal"/>
    <w:rsid w:val="00F6379E"/>
    <w:pPr>
      <w:tabs>
        <w:tab w:val="left" w:pos="709"/>
      </w:tabs>
    </w:pPr>
    <w:rPr>
      <w:rFonts w:ascii="Tahoma" w:hAnsi="Tahoma"/>
      <w:lang w:val="pl-PL" w:eastAsia="pl-PL"/>
    </w:rPr>
  </w:style>
  <w:style w:type="character" w:customStyle="1" w:styleId="CharChar29">
    <w:name w:val="Char Char29"/>
    <w:locked/>
    <w:rsid w:val="00F6379E"/>
    <w:rPr>
      <w:rFonts w:ascii="Arial" w:hAnsi="Arial"/>
      <w:b/>
      <w:kern w:val="28"/>
      <w:sz w:val="28"/>
      <w:lang w:val="en-GB" w:eastAsia="en-US" w:bidi="ar-SA"/>
    </w:rPr>
  </w:style>
  <w:style w:type="character" w:styleId="HTMLTypewriter">
    <w:name w:val="HTML Typewriter"/>
    <w:rsid w:val="00F6379E"/>
    <w:rPr>
      <w:rFonts w:ascii="Verdana" w:eastAsia="Times New Roman" w:hAnsi="Verdana" w:cs="Courier New" w:hint="default"/>
      <w:sz w:val="13"/>
      <w:szCs w:val="13"/>
    </w:rPr>
  </w:style>
  <w:style w:type="paragraph" w:customStyle="1" w:styleId="NormalWeb1">
    <w:name w:val="Normal (Web)1"/>
    <w:basedOn w:val="Default"/>
    <w:next w:val="Default"/>
    <w:rsid w:val="00F6379E"/>
    <w:pPr>
      <w:spacing w:before="120"/>
    </w:pPr>
    <w:rPr>
      <w:rFonts w:eastAsia="Times New Roman"/>
      <w:color w:val="auto"/>
      <w:lang w:val="en-US" w:eastAsia="en-US"/>
    </w:rPr>
  </w:style>
  <w:style w:type="paragraph" w:customStyle="1" w:styleId="NumPar2">
    <w:name w:val="NumPar 2"/>
    <w:basedOn w:val="Default"/>
    <w:next w:val="Default"/>
    <w:rsid w:val="00F6379E"/>
    <w:pPr>
      <w:spacing w:after="240"/>
    </w:pPr>
    <w:rPr>
      <w:rFonts w:eastAsia="Times New Roman"/>
      <w:color w:val="auto"/>
      <w:lang w:val="en-US" w:eastAsia="en-US"/>
    </w:rPr>
  </w:style>
  <w:style w:type="paragraph" w:customStyle="1" w:styleId="190">
    <w:name w:val="Знак Знак19"/>
    <w:basedOn w:val="Normal"/>
    <w:rsid w:val="00F6379E"/>
    <w:pPr>
      <w:tabs>
        <w:tab w:val="left" w:pos="709"/>
      </w:tabs>
    </w:pPr>
    <w:rPr>
      <w:rFonts w:ascii="Tahoma" w:hAnsi="Tahoma"/>
      <w:lang w:val="pl-PL" w:eastAsia="pl-PL"/>
    </w:rPr>
  </w:style>
  <w:style w:type="character" w:customStyle="1" w:styleId="Style9pt">
    <w:name w:val="Style 9 pt"/>
    <w:rsid w:val="00F6379E"/>
    <w:rPr>
      <w:rFonts w:ascii="Arial" w:hAnsi="Arial"/>
      <w:sz w:val="18"/>
      <w:szCs w:val="18"/>
    </w:rPr>
  </w:style>
  <w:style w:type="paragraph" w:customStyle="1" w:styleId="32">
    <w:name w:val="Знак Знак3"/>
    <w:basedOn w:val="Normal"/>
    <w:rsid w:val="00F6379E"/>
    <w:pPr>
      <w:tabs>
        <w:tab w:val="left" w:pos="709"/>
      </w:tabs>
    </w:pPr>
    <w:rPr>
      <w:rFonts w:ascii="Tahoma" w:hAnsi="Tahoma"/>
      <w:lang w:val="pl-PL" w:eastAsia="pl-PL"/>
    </w:rPr>
  </w:style>
  <w:style w:type="paragraph" w:customStyle="1" w:styleId="CharCharCharCharCharCharCharCharCharCharCharCharCharCharCharCharChar0">
    <w:name w:val="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5CharCharChar1Char">
    <w:name w:val="Char Char5 Char Char Char1 Char"/>
    <w:basedOn w:val="Normal"/>
    <w:rsid w:val="00F6379E"/>
    <w:pPr>
      <w:tabs>
        <w:tab w:val="left" w:pos="709"/>
      </w:tabs>
    </w:pPr>
    <w:rPr>
      <w:rFonts w:ascii="Tahoma" w:hAnsi="Tahoma"/>
      <w:lang w:val="pl-PL" w:eastAsia="pl-PL"/>
    </w:rPr>
  </w:style>
  <w:style w:type="paragraph" w:customStyle="1" w:styleId="3CharChar">
    <w:name w:val="Знак Знак3 Char Char"/>
    <w:basedOn w:val="Normal"/>
    <w:rsid w:val="00F6379E"/>
    <w:pPr>
      <w:tabs>
        <w:tab w:val="left" w:pos="709"/>
      </w:tabs>
    </w:pPr>
    <w:rPr>
      <w:rFonts w:ascii="Tahoma" w:hAnsi="Tahoma"/>
      <w:lang w:val="pl-PL" w:eastAsia="pl-PL"/>
    </w:rPr>
  </w:style>
  <w:style w:type="paragraph" w:customStyle="1" w:styleId="19CharCharCharChar">
    <w:name w:val="Знак Знак19 Char Char Знак Знак Char Char Знак Знак"/>
    <w:basedOn w:val="Normal"/>
    <w:rsid w:val="00F6379E"/>
    <w:pPr>
      <w:tabs>
        <w:tab w:val="left" w:pos="709"/>
      </w:tabs>
    </w:pPr>
    <w:rPr>
      <w:rFonts w:ascii="Tahoma" w:hAnsi="Tahoma"/>
      <w:lang w:val="pl-PL" w:eastAsia="pl-PL"/>
    </w:rPr>
  </w:style>
  <w:style w:type="character" w:customStyle="1" w:styleId="apple-style-span">
    <w:name w:val="apple-style-span"/>
    <w:basedOn w:val="DefaultParagraphFont"/>
    <w:rsid w:val="00F6379E"/>
  </w:style>
  <w:style w:type="character" w:customStyle="1" w:styleId="FontStyle158">
    <w:name w:val="Font Style158"/>
    <w:rsid w:val="00F6379E"/>
    <w:rPr>
      <w:rFonts w:ascii="Times New Roman" w:hAnsi="Times New Roman" w:cs="Times New Roman"/>
      <w:sz w:val="22"/>
      <w:szCs w:val="22"/>
    </w:rPr>
  </w:style>
  <w:style w:type="character" w:customStyle="1" w:styleId="FontStyle25">
    <w:name w:val="Font Style25"/>
    <w:rsid w:val="00F6379E"/>
    <w:rPr>
      <w:rFonts w:ascii="Times New Roman" w:hAnsi="Times New Roman" w:cs="Times New Roman"/>
      <w:b/>
      <w:bCs/>
      <w:sz w:val="20"/>
      <w:szCs w:val="20"/>
    </w:rPr>
  </w:style>
  <w:style w:type="character" w:customStyle="1" w:styleId="FontStyle233">
    <w:name w:val="Font Style233"/>
    <w:rsid w:val="00F6379E"/>
    <w:rPr>
      <w:rFonts w:ascii="Arial" w:hAnsi="Arial" w:cs="Arial"/>
      <w:sz w:val="20"/>
      <w:szCs w:val="20"/>
    </w:rPr>
  </w:style>
  <w:style w:type="paragraph" w:customStyle="1" w:styleId="Style58">
    <w:name w:val="Style58"/>
    <w:basedOn w:val="Normal"/>
    <w:rsid w:val="00F6379E"/>
    <w:pPr>
      <w:widowControl w:val="0"/>
      <w:autoSpaceDE w:val="0"/>
      <w:autoSpaceDN w:val="0"/>
      <w:adjustRightInd w:val="0"/>
      <w:spacing w:line="252" w:lineRule="exact"/>
      <w:ind w:hanging="696"/>
      <w:jc w:val="both"/>
    </w:pPr>
    <w:rPr>
      <w:rFonts w:ascii="Arial" w:hAnsi="Arial"/>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Normal"/>
    <w:rsid w:val="00F6379E"/>
    <w:pPr>
      <w:tabs>
        <w:tab w:val="left" w:pos="709"/>
      </w:tabs>
    </w:pPr>
    <w:rPr>
      <w:rFonts w:ascii="Tahoma" w:hAnsi="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Normal"/>
    <w:rsid w:val="00F6379E"/>
    <w:pPr>
      <w:tabs>
        <w:tab w:val="left" w:pos="709"/>
      </w:tabs>
    </w:pPr>
    <w:rPr>
      <w:rFonts w:ascii="Tahoma" w:hAnsi="Tahoma"/>
      <w:lang w:val="pl-PL" w:eastAsia="pl-PL"/>
    </w:rPr>
  </w:style>
  <w:style w:type="character" w:customStyle="1" w:styleId="newdocreference1">
    <w:name w:val="newdocreference1"/>
    <w:rsid w:val="00F6379E"/>
    <w:rPr>
      <w:i w:val="0"/>
      <w:iCs w:val="0"/>
      <w:color w:val="0000FF"/>
      <w:u w:val="single"/>
    </w:rPr>
  </w:style>
  <w:style w:type="character" w:customStyle="1" w:styleId="samedocreference1">
    <w:name w:val="samedocreference1"/>
    <w:rsid w:val="00F6379E"/>
    <w:rPr>
      <w:i w:val="0"/>
      <w:iCs w:val="0"/>
      <w:color w:val="8B0000"/>
      <w:u w:val="single"/>
    </w:rPr>
  </w:style>
  <w:style w:type="character" w:customStyle="1" w:styleId="Char1CharChar">
    <w:name w:val="Char1 Char Char Знак"/>
    <w:aliases w:val=" Char1 Char Знак, Char Знак, Char1 Знак, Char2 Char Char Знак, Char2 Знак,Char1 Знак,Char2 Знак Знак Знак, Char1 Знак Знак Знак,Char2 Знак Знак Знак1"/>
    <w:rsid w:val="00F6379E"/>
    <w:rPr>
      <w:sz w:val="16"/>
      <w:szCs w:val="16"/>
      <w:lang w:val="bg-BG" w:eastAsia="en-US" w:bidi="ar-SA"/>
    </w:rPr>
  </w:style>
  <w:style w:type="character" w:customStyle="1" w:styleId="insertedtext1">
    <w:name w:val="insertedtext1"/>
    <w:rsid w:val="00F6379E"/>
    <w:rPr>
      <w:color w:val="1057D8"/>
    </w:rPr>
  </w:style>
  <w:style w:type="paragraph" w:customStyle="1" w:styleId="34">
    <w:name w:val="Знак Знак3 Знак Знак Знак"/>
    <w:basedOn w:val="Normal"/>
    <w:semiHidden/>
    <w:rsid w:val="00F6379E"/>
    <w:pPr>
      <w:tabs>
        <w:tab w:val="left" w:pos="709"/>
      </w:tabs>
    </w:pPr>
    <w:rPr>
      <w:rFonts w:ascii="Futura Bk" w:hAnsi="Futura Bk"/>
      <w:noProof/>
      <w:sz w:val="20"/>
      <w:lang w:val="pl-PL" w:eastAsia="pl-PL"/>
    </w:rPr>
  </w:style>
  <w:style w:type="character" w:customStyle="1" w:styleId="newdocreference2">
    <w:name w:val="newdocreference2"/>
    <w:rsid w:val="00F6379E"/>
    <w:rPr>
      <w:i w:val="0"/>
      <w:iCs w:val="0"/>
      <w:color w:val="0000FF"/>
      <w:u w:val="single"/>
    </w:rPr>
  </w:style>
  <w:style w:type="character" w:customStyle="1" w:styleId="newdocreference3">
    <w:name w:val="newdocreference3"/>
    <w:rsid w:val="00F6379E"/>
    <w:rPr>
      <w:i w:val="0"/>
      <w:iCs w:val="0"/>
      <w:color w:val="0000FF"/>
      <w:u w:val="single"/>
    </w:rPr>
  </w:style>
  <w:style w:type="paragraph" w:customStyle="1" w:styleId="CharChar1CharCharCharCharCharCharCharCharCharCharChar">
    <w:name w:val="Char Char1 Знак Знак Char Char Char Char Char Char Char Char Char Char Char"/>
    <w:basedOn w:val="Normal"/>
    <w:rsid w:val="00F6379E"/>
    <w:pPr>
      <w:tabs>
        <w:tab w:val="left" w:pos="709"/>
      </w:tabs>
    </w:pPr>
    <w:rPr>
      <w:rFonts w:ascii="Tahoma" w:hAnsi="Tahoma"/>
      <w:lang w:val="pl-PL" w:eastAsia="pl-PL"/>
    </w:rPr>
  </w:style>
  <w:style w:type="paragraph" w:customStyle="1" w:styleId="Style9">
    <w:name w:val="Style9"/>
    <w:basedOn w:val="Normal"/>
    <w:rsid w:val="00F6379E"/>
    <w:pPr>
      <w:widowControl w:val="0"/>
      <w:autoSpaceDE w:val="0"/>
      <w:autoSpaceDN w:val="0"/>
      <w:adjustRightInd w:val="0"/>
    </w:pPr>
    <w:rPr>
      <w:lang w:eastAsia="bg-BG"/>
    </w:rPr>
  </w:style>
  <w:style w:type="paragraph" w:customStyle="1" w:styleId="Style14">
    <w:name w:val="Style14"/>
    <w:basedOn w:val="Normal"/>
    <w:rsid w:val="00F6379E"/>
    <w:pPr>
      <w:widowControl w:val="0"/>
      <w:autoSpaceDE w:val="0"/>
      <w:autoSpaceDN w:val="0"/>
      <w:adjustRightInd w:val="0"/>
      <w:spacing w:line="278" w:lineRule="exact"/>
      <w:ind w:firstLine="725"/>
      <w:jc w:val="both"/>
    </w:pPr>
    <w:rPr>
      <w:lang w:eastAsia="bg-BG"/>
    </w:rPr>
  </w:style>
  <w:style w:type="character" w:customStyle="1" w:styleId="27">
    <w:name w:val="Основен текст (2)_"/>
    <w:basedOn w:val="DefaultParagraphFont"/>
    <w:link w:val="28"/>
    <w:rsid w:val="00BE4EA4"/>
    <w:rPr>
      <w:rFonts w:ascii="Times New Roman" w:eastAsia="Times New Roman" w:hAnsi="Times New Roman" w:cs="Times New Roman"/>
      <w:shd w:val="clear" w:color="auto" w:fill="FFFFFF"/>
    </w:rPr>
  </w:style>
  <w:style w:type="character" w:customStyle="1" w:styleId="29">
    <w:name w:val="Основен текст (2) + Удебелен"/>
    <w:basedOn w:val="27"/>
    <w:rsid w:val="00BE4EA4"/>
    <w:rPr>
      <w:rFonts w:ascii="Times New Roman" w:eastAsia="Times New Roman" w:hAnsi="Times New Roman" w:cs="Times New Roman"/>
      <w:b/>
      <w:bCs/>
      <w:color w:val="000000"/>
      <w:spacing w:val="0"/>
      <w:w w:val="100"/>
      <w:position w:val="0"/>
      <w:shd w:val="clear" w:color="auto" w:fill="FFFFFF"/>
      <w:lang w:val="bg-BG" w:eastAsia="bg-BG" w:bidi="bg-BG"/>
    </w:rPr>
  </w:style>
  <w:style w:type="paragraph" w:customStyle="1" w:styleId="28">
    <w:name w:val="Основен текст (2)"/>
    <w:basedOn w:val="Normal"/>
    <w:link w:val="27"/>
    <w:rsid w:val="00BE4EA4"/>
    <w:pPr>
      <w:widowControl w:val="0"/>
      <w:shd w:val="clear" w:color="auto" w:fill="FFFFFF"/>
      <w:spacing w:line="261" w:lineRule="exact"/>
      <w:ind w:hanging="340"/>
      <w:jc w:val="right"/>
    </w:pPr>
    <w:rPr>
      <w:sz w:val="22"/>
      <w:szCs w:val="22"/>
    </w:rPr>
  </w:style>
  <w:style w:type="character" w:customStyle="1" w:styleId="295pt">
    <w:name w:val="Основен текст (2) + 9.5 pt;Малки букви"/>
    <w:rsid w:val="00E76BD8"/>
    <w:rPr>
      <w:rFonts w:ascii="Times New Roman" w:eastAsia="Times New Roman" w:hAnsi="Times New Roman" w:cs="Times New Roman"/>
      <w:b w:val="0"/>
      <w:bCs w:val="0"/>
      <w:i w:val="0"/>
      <w:iCs w:val="0"/>
      <w:smallCaps/>
      <w:strike w:val="0"/>
      <w:color w:val="000000"/>
      <w:spacing w:val="0"/>
      <w:w w:val="100"/>
      <w:position w:val="0"/>
      <w:sz w:val="19"/>
      <w:szCs w:val="19"/>
      <w:u w:val="none"/>
      <w:lang w:val="bg-BG" w:eastAsia="bg-BG" w:bidi="bg-BG"/>
    </w:rPr>
  </w:style>
  <w:style w:type="paragraph" w:customStyle="1" w:styleId="TableParagraph">
    <w:name w:val="Table Paragraph"/>
    <w:basedOn w:val="Normal"/>
    <w:uiPriority w:val="1"/>
    <w:qFormat/>
    <w:rsid w:val="00A80B94"/>
    <w:pPr>
      <w:widowControl w:val="0"/>
      <w:autoSpaceDE w:val="0"/>
      <w:autoSpaceDN w:val="0"/>
      <w:adjustRightInd w:val="0"/>
    </w:pPr>
    <w:rPr>
      <w:rFonts w:eastAsiaTheme="minorEastAsia"/>
      <w:lang w:eastAsia="bg-BG"/>
    </w:rPr>
  </w:style>
  <w:style w:type="paragraph" w:customStyle="1" w:styleId="Standard">
    <w:name w:val="Standard"/>
    <w:rsid w:val="00AE2F92"/>
    <w:pPr>
      <w:widowControl w:val="0"/>
      <w:suppressAutoHyphens/>
      <w:autoSpaceDN w:val="0"/>
      <w:spacing w:after="0" w:line="240" w:lineRule="auto"/>
      <w:textAlignment w:val="baseline"/>
    </w:pPr>
    <w:rPr>
      <w:rFonts w:ascii="Times New Roman" w:eastAsia="Arial Unicode MS" w:hAnsi="Times New Roman" w:cs="Tahoma"/>
      <w:kern w:val="3"/>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line number" w:uiPriority="0"/>
    <w:lsdException w:name="page number" w:uiPriority="0"/>
    <w:lsdException w:name="endnote text"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HTML Typewriter"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3E6"/>
    <w:pPr>
      <w:spacing w:after="0" w:line="240" w:lineRule="auto"/>
    </w:pPr>
    <w:rPr>
      <w:rFonts w:ascii="Times New Roman" w:eastAsia="Times New Roman" w:hAnsi="Times New Roman" w:cs="Times New Roman"/>
      <w:sz w:val="24"/>
      <w:szCs w:val="24"/>
    </w:rPr>
  </w:style>
  <w:style w:type="paragraph" w:styleId="Heading1">
    <w:name w:val="heading 1"/>
    <w:aliases w:val="ЗАГЛАВИЕ 1"/>
    <w:basedOn w:val="Normal"/>
    <w:next w:val="Normal"/>
    <w:link w:val="Heading1Char1"/>
    <w:qFormat/>
    <w:rsid w:val="00F6379E"/>
    <w:pPr>
      <w:keepNext/>
      <w:jc w:val="center"/>
      <w:outlineLvl w:val="0"/>
    </w:pPr>
    <w:rPr>
      <w:b/>
      <w:szCs w:val="20"/>
      <w:u w:val="single"/>
      <w:lang w:val="x-none" w:eastAsia="x-none"/>
    </w:rPr>
  </w:style>
  <w:style w:type="paragraph" w:styleId="Heading2">
    <w:name w:val="heading 2"/>
    <w:aliases w:val="ЗАГЛАВИЕ 2"/>
    <w:basedOn w:val="Normal"/>
    <w:next w:val="Normal"/>
    <w:link w:val="Heading2Char"/>
    <w:unhideWhenUsed/>
    <w:qFormat/>
    <w:rsid w:val="00F6379E"/>
    <w:pPr>
      <w:keepNext/>
      <w:keepLines/>
      <w:spacing w:before="200"/>
      <w:outlineLvl w:val="1"/>
    </w:pPr>
    <w:rPr>
      <w:rFonts w:ascii="Cambria" w:hAnsi="Cambria"/>
      <w:b/>
      <w:bCs/>
      <w:color w:val="4F81BD"/>
      <w:sz w:val="26"/>
      <w:szCs w:val="26"/>
      <w:lang w:val="x-none" w:eastAsia="x-none"/>
    </w:rPr>
  </w:style>
  <w:style w:type="paragraph" w:styleId="Heading3">
    <w:name w:val="heading 3"/>
    <w:aliases w:val="ЗАГЛАВИЕ 3"/>
    <w:basedOn w:val="Normal"/>
    <w:next w:val="Normal"/>
    <w:link w:val="Heading3Char"/>
    <w:unhideWhenUsed/>
    <w:qFormat/>
    <w:rsid w:val="00F6379E"/>
    <w:pPr>
      <w:keepNext/>
      <w:spacing w:before="240" w:after="60"/>
      <w:outlineLvl w:val="2"/>
    </w:pPr>
    <w:rPr>
      <w:rFonts w:ascii="Cambria" w:hAnsi="Cambria"/>
      <w:b/>
      <w:bCs/>
      <w:sz w:val="26"/>
      <w:szCs w:val="26"/>
      <w:lang w:val="x-none"/>
    </w:rPr>
  </w:style>
  <w:style w:type="paragraph" w:styleId="Heading4">
    <w:name w:val="heading 4"/>
    <w:aliases w:val="ЗАГЛАВИЕ 4"/>
    <w:basedOn w:val="Normal"/>
    <w:next w:val="Normal"/>
    <w:link w:val="Heading4Char"/>
    <w:qFormat/>
    <w:rsid w:val="00F6379E"/>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qFormat/>
    <w:rsid w:val="00F6379E"/>
    <w:pPr>
      <w:tabs>
        <w:tab w:val="center" w:pos="4536"/>
        <w:tab w:val="right" w:pos="9072"/>
      </w:tabs>
      <w:suppressAutoHyphens/>
      <w:spacing w:before="120"/>
      <w:ind w:left="1008" w:hanging="1008"/>
      <w:jc w:val="both"/>
      <w:outlineLvl w:val="4"/>
    </w:pPr>
    <w:rPr>
      <w:rFonts w:ascii="Arial" w:eastAsia="Calibri" w:hAnsi="Arial"/>
      <w:color w:val="002060"/>
      <w:sz w:val="14"/>
      <w:szCs w:val="14"/>
      <w:lang w:val="x-none" w:eastAsia="ar-SA"/>
    </w:rPr>
  </w:style>
  <w:style w:type="paragraph" w:styleId="Heading6">
    <w:name w:val="heading 6"/>
    <w:basedOn w:val="Normal"/>
    <w:next w:val="Normal"/>
    <w:link w:val="Heading6Char"/>
    <w:qFormat/>
    <w:rsid w:val="00F6379E"/>
    <w:pPr>
      <w:tabs>
        <w:tab w:val="center" w:pos="4536"/>
        <w:tab w:val="right" w:pos="9072"/>
      </w:tabs>
      <w:suppressAutoHyphens/>
      <w:spacing w:before="120"/>
      <w:ind w:left="1152" w:hanging="1152"/>
      <w:jc w:val="center"/>
      <w:outlineLvl w:val="5"/>
    </w:pPr>
    <w:rPr>
      <w:rFonts w:ascii="Arial" w:eastAsia="Calibri" w:hAnsi="Arial"/>
      <w:b/>
      <w:bCs/>
      <w:sz w:val="16"/>
      <w:szCs w:val="16"/>
      <w:lang w:val="x-none" w:eastAsia="ar-SA"/>
    </w:rPr>
  </w:style>
  <w:style w:type="paragraph" w:styleId="Heading7">
    <w:name w:val="heading 7"/>
    <w:aliases w:val="ЗАГЛАВИЕ 5"/>
    <w:basedOn w:val="Heading4"/>
    <w:next w:val="Normal"/>
    <w:link w:val="Heading7Char"/>
    <w:qFormat/>
    <w:rsid w:val="00F6379E"/>
    <w:pPr>
      <w:keepLines/>
      <w:spacing w:before="120" w:after="0"/>
      <w:jc w:val="both"/>
      <w:outlineLvl w:val="6"/>
    </w:pPr>
    <w:rPr>
      <w:rFonts w:ascii="Arial" w:eastAsia="Calibri" w:hAnsi="Arial"/>
      <w:color w:val="4F81BD"/>
      <w:sz w:val="22"/>
      <w:szCs w:val="22"/>
      <w:lang w:eastAsia="ja-JP"/>
    </w:rPr>
  </w:style>
  <w:style w:type="paragraph" w:styleId="Heading8">
    <w:name w:val="heading 8"/>
    <w:basedOn w:val="Normal"/>
    <w:next w:val="Normal"/>
    <w:link w:val="Heading8Char"/>
    <w:qFormat/>
    <w:rsid w:val="00F6379E"/>
    <w:pPr>
      <w:keepNext/>
      <w:keepLines/>
      <w:spacing w:before="200"/>
      <w:ind w:left="1440" w:hanging="1440"/>
      <w:jc w:val="both"/>
      <w:outlineLvl w:val="7"/>
    </w:pPr>
    <w:rPr>
      <w:rFonts w:ascii="Cambria" w:hAnsi="Cambria"/>
      <w:color w:val="404040"/>
      <w:sz w:val="20"/>
      <w:szCs w:val="20"/>
      <w:lang w:val="x-none"/>
    </w:rPr>
  </w:style>
  <w:style w:type="paragraph" w:styleId="Heading9">
    <w:name w:val="heading 9"/>
    <w:basedOn w:val="Normal"/>
    <w:next w:val="Normal"/>
    <w:link w:val="Heading9Char"/>
    <w:uiPriority w:val="9"/>
    <w:unhideWhenUsed/>
    <w:qFormat/>
    <w:rsid w:val="00F6379E"/>
    <w:pPr>
      <w:spacing w:before="240" w:after="60"/>
      <w:outlineLvl w:val="8"/>
    </w:pPr>
    <w:rPr>
      <w:rFonts w:ascii="Calibri Light" w:hAnsi="Calibri Light"/>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ЗАГЛАВИЕ 1 Char1"/>
    <w:basedOn w:val="DefaultParagraphFont"/>
    <w:link w:val="Heading1"/>
    <w:rsid w:val="00F6379E"/>
    <w:rPr>
      <w:rFonts w:ascii="Times New Roman" w:eastAsia="Times New Roman" w:hAnsi="Times New Roman" w:cs="Times New Roman"/>
      <w:b/>
      <w:sz w:val="24"/>
      <w:szCs w:val="20"/>
      <w:u w:val="single"/>
      <w:lang w:val="x-none" w:eastAsia="x-none"/>
    </w:rPr>
  </w:style>
  <w:style w:type="character" w:customStyle="1" w:styleId="Heading2Char">
    <w:name w:val="Heading 2 Char"/>
    <w:aliases w:val="ЗАГЛАВИЕ 2 Char"/>
    <w:basedOn w:val="DefaultParagraphFont"/>
    <w:link w:val="Heading2"/>
    <w:rsid w:val="00F6379E"/>
    <w:rPr>
      <w:rFonts w:ascii="Cambria" w:eastAsia="Times New Roman" w:hAnsi="Cambria" w:cs="Times New Roman"/>
      <w:b/>
      <w:bCs/>
      <w:color w:val="4F81BD"/>
      <w:sz w:val="26"/>
      <w:szCs w:val="26"/>
      <w:lang w:val="x-none" w:eastAsia="x-none"/>
    </w:rPr>
  </w:style>
  <w:style w:type="character" w:customStyle="1" w:styleId="Heading3Char">
    <w:name w:val="Heading 3 Char"/>
    <w:aliases w:val="ЗАГЛАВИЕ 3 Char"/>
    <w:basedOn w:val="DefaultParagraphFont"/>
    <w:link w:val="Heading3"/>
    <w:rsid w:val="00F6379E"/>
    <w:rPr>
      <w:rFonts w:ascii="Cambria" w:eastAsia="Times New Roman" w:hAnsi="Cambria" w:cs="Times New Roman"/>
      <w:b/>
      <w:bCs/>
      <w:sz w:val="26"/>
      <w:szCs w:val="26"/>
      <w:lang w:val="x-none"/>
    </w:rPr>
  </w:style>
  <w:style w:type="character" w:customStyle="1" w:styleId="Heading4Char">
    <w:name w:val="Heading 4 Char"/>
    <w:aliases w:val="ЗАГЛАВИЕ 4 Char"/>
    <w:basedOn w:val="DefaultParagraphFont"/>
    <w:link w:val="Heading4"/>
    <w:rsid w:val="00F6379E"/>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F6379E"/>
    <w:rPr>
      <w:rFonts w:ascii="Arial" w:eastAsia="Calibri" w:hAnsi="Arial" w:cs="Times New Roman"/>
      <w:color w:val="002060"/>
      <w:sz w:val="14"/>
      <w:szCs w:val="14"/>
      <w:lang w:val="x-none" w:eastAsia="ar-SA"/>
    </w:rPr>
  </w:style>
  <w:style w:type="character" w:customStyle="1" w:styleId="Heading6Char">
    <w:name w:val="Heading 6 Char"/>
    <w:basedOn w:val="DefaultParagraphFont"/>
    <w:link w:val="Heading6"/>
    <w:rsid w:val="00F6379E"/>
    <w:rPr>
      <w:rFonts w:ascii="Arial" w:eastAsia="Calibri" w:hAnsi="Arial" w:cs="Times New Roman"/>
      <w:b/>
      <w:bCs/>
      <w:sz w:val="16"/>
      <w:szCs w:val="16"/>
      <w:lang w:val="x-none" w:eastAsia="ar-SA"/>
    </w:rPr>
  </w:style>
  <w:style w:type="character" w:customStyle="1" w:styleId="Heading7Char">
    <w:name w:val="Heading 7 Char"/>
    <w:aliases w:val="ЗАГЛАВИЕ 5 Char"/>
    <w:basedOn w:val="DefaultParagraphFont"/>
    <w:link w:val="Heading7"/>
    <w:rsid w:val="00F6379E"/>
    <w:rPr>
      <w:rFonts w:ascii="Arial" w:eastAsia="Calibri" w:hAnsi="Arial" w:cs="Times New Roman"/>
      <w:b/>
      <w:bCs/>
      <w:color w:val="4F81BD"/>
      <w:lang w:val="x-none" w:eastAsia="ja-JP"/>
    </w:rPr>
  </w:style>
  <w:style w:type="character" w:customStyle="1" w:styleId="Heading8Char">
    <w:name w:val="Heading 8 Char"/>
    <w:basedOn w:val="DefaultParagraphFont"/>
    <w:link w:val="Heading8"/>
    <w:rsid w:val="00F6379E"/>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F6379E"/>
    <w:rPr>
      <w:rFonts w:ascii="Calibri Light" w:eastAsia="Times New Roman" w:hAnsi="Calibri Light" w:cs="Times New Roman"/>
      <w:lang w:val="x-none"/>
    </w:rPr>
  </w:style>
  <w:style w:type="paragraph" w:styleId="Header">
    <w:name w:val="header"/>
    <w:aliases w:val="(17) EPR Header, Знак Знак,Знак Знак"/>
    <w:basedOn w:val="Normal"/>
    <w:link w:val="HeaderChar"/>
    <w:unhideWhenUsed/>
    <w:rsid w:val="00F6379E"/>
    <w:pPr>
      <w:tabs>
        <w:tab w:val="center" w:pos="4536"/>
        <w:tab w:val="right" w:pos="9072"/>
      </w:tabs>
    </w:pPr>
    <w:rPr>
      <w:lang w:val="x-none" w:eastAsia="x-none"/>
    </w:rPr>
  </w:style>
  <w:style w:type="character" w:customStyle="1" w:styleId="a">
    <w:name w:val="Горен колонтитул Знак"/>
    <w:basedOn w:val="DefaultParagraphFont"/>
    <w:rsid w:val="00F6379E"/>
    <w:rPr>
      <w:rFonts w:ascii="Times New Roman" w:eastAsia="Times New Roman" w:hAnsi="Times New Roman" w:cs="Times New Roman"/>
      <w:sz w:val="24"/>
      <w:szCs w:val="24"/>
    </w:rPr>
  </w:style>
  <w:style w:type="character" w:customStyle="1" w:styleId="HeaderChar">
    <w:name w:val="Header Char"/>
    <w:aliases w:val="(17) EPR Header Char, Знак Знак Char,Знак Знак Char"/>
    <w:link w:val="Header"/>
    <w:rsid w:val="00F6379E"/>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F6379E"/>
    <w:pPr>
      <w:tabs>
        <w:tab w:val="center" w:pos="4536"/>
        <w:tab w:val="right" w:pos="9072"/>
      </w:tabs>
    </w:pPr>
    <w:rPr>
      <w:lang w:val="x-none" w:eastAsia="x-none"/>
    </w:rPr>
  </w:style>
  <w:style w:type="character" w:customStyle="1" w:styleId="FooterChar">
    <w:name w:val="Footer Char"/>
    <w:basedOn w:val="DefaultParagraphFont"/>
    <w:link w:val="Footer"/>
    <w:uiPriority w:val="99"/>
    <w:rsid w:val="00F6379E"/>
    <w:rPr>
      <w:rFonts w:ascii="Times New Roman" w:eastAsia="Times New Roman" w:hAnsi="Times New Roman" w:cs="Times New Roman"/>
      <w:sz w:val="24"/>
      <w:szCs w:val="24"/>
      <w:lang w:val="x-none" w:eastAsia="x-none"/>
    </w:rPr>
  </w:style>
  <w:style w:type="paragraph" w:customStyle="1" w:styleId="CharChar9CharCharCharChar">
    <w:name w:val="Char Char9 Char Char Char Char"/>
    <w:basedOn w:val="Normal"/>
    <w:rsid w:val="00F6379E"/>
    <w:pPr>
      <w:tabs>
        <w:tab w:val="left" w:pos="709"/>
      </w:tabs>
    </w:pPr>
    <w:rPr>
      <w:rFonts w:ascii="Tahoma" w:hAnsi="Tahoma"/>
      <w:lang w:val="pl-PL" w:eastAsia="pl-PL"/>
    </w:rPr>
  </w:style>
  <w:style w:type="paragraph" w:styleId="BalloonText">
    <w:name w:val="Balloon Text"/>
    <w:basedOn w:val="Normal"/>
    <w:link w:val="BalloonTextChar"/>
    <w:semiHidden/>
    <w:unhideWhenUsed/>
    <w:rsid w:val="00F6379E"/>
    <w:rPr>
      <w:rFonts w:ascii="Tahoma" w:hAnsi="Tahoma"/>
      <w:sz w:val="16"/>
      <w:szCs w:val="16"/>
      <w:lang w:val="x-none" w:eastAsia="x-none"/>
    </w:rPr>
  </w:style>
  <w:style w:type="character" w:customStyle="1" w:styleId="BalloonTextChar">
    <w:name w:val="Balloon Text Char"/>
    <w:basedOn w:val="DefaultParagraphFont"/>
    <w:link w:val="BalloonText"/>
    <w:semiHidden/>
    <w:rsid w:val="00F6379E"/>
    <w:rPr>
      <w:rFonts w:ascii="Tahoma" w:eastAsia="Times New Roman" w:hAnsi="Tahoma" w:cs="Times New Roman"/>
      <w:sz w:val="16"/>
      <w:szCs w:val="16"/>
      <w:lang w:val="x-none" w:eastAsia="x-none"/>
    </w:rPr>
  </w:style>
  <w:style w:type="character" w:styleId="Hyperlink">
    <w:name w:val="Hyperlink"/>
    <w:uiPriority w:val="99"/>
    <w:unhideWhenUsed/>
    <w:rsid w:val="00F6379E"/>
    <w:rPr>
      <w:color w:val="0000FF"/>
      <w:u w:val="single"/>
    </w:rPr>
  </w:style>
  <w:style w:type="paragraph" w:styleId="ListParagraph">
    <w:name w:val="List Paragraph"/>
    <w:aliases w:val="ПАРАГРАФ"/>
    <w:basedOn w:val="Normal"/>
    <w:link w:val="ListParagraphChar"/>
    <w:uiPriority w:val="1"/>
    <w:qFormat/>
    <w:rsid w:val="00F6379E"/>
    <w:pPr>
      <w:ind w:left="720"/>
      <w:contextualSpacing/>
    </w:pPr>
    <w:rPr>
      <w:lang w:val="x-none" w:eastAsia="x-none"/>
    </w:rPr>
  </w:style>
  <w:style w:type="paragraph" w:styleId="BodyText">
    <w:name w:val="Body Text"/>
    <w:aliases w:val="block style"/>
    <w:basedOn w:val="Normal"/>
    <w:link w:val="BodyTextChar"/>
    <w:uiPriority w:val="1"/>
    <w:qFormat/>
    <w:rsid w:val="00F6379E"/>
    <w:pPr>
      <w:jc w:val="center"/>
    </w:pPr>
    <w:rPr>
      <w:lang w:val="x-none" w:eastAsia="x-none"/>
    </w:rPr>
  </w:style>
  <w:style w:type="character" w:customStyle="1" w:styleId="BodyTextChar">
    <w:name w:val="Body Text Char"/>
    <w:aliases w:val="block style Char"/>
    <w:basedOn w:val="DefaultParagraphFont"/>
    <w:link w:val="BodyText"/>
    <w:uiPriority w:val="99"/>
    <w:rsid w:val="00F6379E"/>
    <w:rPr>
      <w:rFonts w:ascii="Times New Roman" w:eastAsia="Times New Roman" w:hAnsi="Times New Roman" w:cs="Times New Roman"/>
      <w:sz w:val="24"/>
      <w:szCs w:val="24"/>
      <w:lang w:val="x-none" w:eastAsia="x-none"/>
    </w:rPr>
  </w:style>
  <w:style w:type="character" w:customStyle="1" w:styleId="Heading1Char">
    <w:name w:val="Heading 1 Char"/>
    <w:aliases w:val="ЗАГЛАВИЕ 1 Char"/>
    <w:rsid w:val="00F6379E"/>
    <w:rPr>
      <w:rFonts w:ascii="Cambria" w:eastAsia="Times New Roman" w:hAnsi="Cambria" w:cs="Times New Roman"/>
      <w:b/>
      <w:bCs/>
      <w:color w:val="365F91"/>
      <w:sz w:val="28"/>
      <w:szCs w:val="28"/>
    </w:rPr>
  </w:style>
  <w:style w:type="table" w:styleId="TableGrid">
    <w:name w:val="Table Grid"/>
    <w:basedOn w:val="TableNormal"/>
    <w:uiPriority w:val="59"/>
    <w:rsid w:val="00F6379E"/>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har Char"/>
    <w:basedOn w:val="Normal"/>
    <w:link w:val="TitleChar1"/>
    <w:qFormat/>
    <w:rsid w:val="00F6379E"/>
    <w:pPr>
      <w:jc w:val="center"/>
    </w:pPr>
    <w:rPr>
      <w:b/>
      <w:sz w:val="28"/>
      <w:szCs w:val="20"/>
      <w:lang w:val="x-none" w:eastAsia="x-none"/>
    </w:rPr>
  </w:style>
  <w:style w:type="character" w:customStyle="1" w:styleId="TitleChar1">
    <w:name w:val="Title Char1"/>
    <w:aliases w:val="Char Char Char"/>
    <w:basedOn w:val="DefaultParagraphFont"/>
    <w:link w:val="Title"/>
    <w:rsid w:val="00F6379E"/>
    <w:rPr>
      <w:rFonts w:ascii="Times New Roman" w:eastAsia="Times New Roman" w:hAnsi="Times New Roman" w:cs="Times New Roman"/>
      <w:b/>
      <w:sz w:val="28"/>
      <w:szCs w:val="20"/>
      <w:lang w:val="x-none" w:eastAsia="x-none"/>
    </w:rPr>
  </w:style>
  <w:style w:type="character" w:customStyle="1" w:styleId="TitleChar">
    <w:name w:val="Title Char"/>
    <w:rsid w:val="00F6379E"/>
    <w:rPr>
      <w:rFonts w:ascii="Cambria" w:eastAsia="Times New Roman" w:hAnsi="Cambria" w:cs="Times New Roman"/>
      <w:color w:val="17365D"/>
      <w:spacing w:val="5"/>
      <w:kern w:val="28"/>
      <w:sz w:val="52"/>
      <w:szCs w:val="52"/>
    </w:rPr>
  </w:style>
  <w:style w:type="paragraph" w:customStyle="1" w:styleId="Title-head-text">
    <w:name w:val="Title-head-text"/>
    <w:basedOn w:val="Normal"/>
    <w:next w:val="Title"/>
    <w:rsid w:val="00F6379E"/>
    <w:pPr>
      <w:suppressAutoHyphens/>
      <w:jc w:val="center"/>
    </w:pPr>
    <w:rPr>
      <w:rFonts w:ascii="Arial" w:hAnsi="Arial"/>
      <w:b/>
      <w:sz w:val="28"/>
      <w:szCs w:val="28"/>
      <w:lang w:val="ru-RU" w:eastAsia="ar-SA"/>
    </w:rPr>
  </w:style>
  <w:style w:type="paragraph" w:styleId="BodyTextIndent3">
    <w:name w:val="Body Text Indent 3"/>
    <w:aliases w:val=" Char1 Char Char, Char1 Char, Char2 Char Char, Char2,Char1 Char Char,Char2 Знак Знак, Char1 Знак Знак,Char2 Знак"/>
    <w:basedOn w:val="Normal"/>
    <w:link w:val="BodyTextIndent3Char"/>
    <w:rsid w:val="00F6379E"/>
    <w:pPr>
      <w:spacing w:after="120"/>
      <w:ind w:left="283"/>
    </w:pPr>
    <w:rPr>
      <w:sz w:val="16"/>
      <w:szCs w:val="16"/>
      <w:lang w:val="x-none" w:eastAsia="x-none"/>
    </w:rPr>
  </w:style>
  <w:style w:type="character" w:customStyle="1" w:styleId="30">
    <w:name w:val="Основен текст с отстъп 3 Знак"/>
    <w:basedOn w:val="DefaultParagraphFont"/>
    <w:rsid w:val="00F6379E"/>
    <w:rPr>
      <w:rFonts w:ascii="Times New Roman" w:eastAsia="Times New Roman" w:hAnsi="Times New Roman" w:cs="Times New Roman"/>
      <w:sz w:val="16"/>
      <w:szCs w:val="16"/>
    </w:rPr>
  </w:style>
  <w:style w:type="character" w:customStyle="1" w:styleId="BodyTextIndent3Char">
    <w:name w:val="Body Text Indent 3 Char"/>
    <w:aliases w:val=" Char1 Char Char Char, Char1 Char Char1, Char2 Char Char Char, Char2 Char,Char1 Char Char Char,Char2 Знак Знак Char, Char1 Знак Знак Char,Char2 Знак Char"/>
    <w:link w:val="BodyTextIndent3"/>
    <w:rsid w:val="00F6379E"/>
    <w:rPr>
      <w:rFonts w:ascii="Times New Roman" w:eastAsia="Times New Roman" w:hAnsi="Times New Roman" w:cs="Times New Roman"/>
      <w:sz w:val="16"/>
      <w:szCs w:val="16"/>
      <w:lang w:val="x-none" w:eastAsia="x-none"/>
    </w:rPr>
  </w:style>
  <w:style w:type="character" w:customStyle="1" w:styleId="FontStyle29">
    <w:name w:val="Font Style29"/>
    <w:rsid w:val="00F6379E"/>
    <w:rPr>
      <w:rFonts w:ascii="Times New Roman" w:hAnsi="Times New Roman"/>
      <w:sz w:val="22"/>
    </w:rPr>
  </w:style>
  <w:style w:type="character" w:customStyle="1" w:styleId="ListParagraphChar">
    <w:name w:val="List Paragraph Char"/>
    <w:aliases w:val="ПАРАГРАФ Char"/>
    <w:link w:val="ListParagraph"/>
    <w:uiPriority w:val="1"/>
    <w:locked/>
    <w:rsid w:val="00F6379E"/>
    <w:rPr>
      <w:rFonts w:ascii="Times New Roman" w:eastAsia="Times New Roman" w:hAnsi="Times New Roman" w:cs="Times New Roman"/>
      <w:sz w:val="24"/>
      <w:szCs w:val="24"/>
      <w:lang w:val="x-none" w:eastAsia="x-none"/>
    </w:rPr>
  </w:style>
  <w:style w:type="character" w:customStyle="1" w:styleId="apple-converted-space">
    <w:name w:val="apple-converted-space"/>
    <w:basedOn w:val="DefaultParagraphFont"/>
    <w:rsid w:val="00F6379E"/>
  </w:style>
  <w:style w:type="paragraph" w:customStyle="1" w:styleId="10">
    <w:name w:val="Без разредка1"/>
    <w:qFormat/>
    <w:rsid w:val="00F6379E"/>
    <w:pPr>
      <w:spacing w:after="0" w:line="240" w:lineRule="auto"/>
    </w:pPr>
    <w:rPr>
      <w:rFonts w:ascii="Calibri" w:eastAsia="Times New Roman" w:hAnsi="Calibri" w:cs="Times New Roman"/>
    </w:rPr>
  </w:style>
  <w:style w:type="paragraph" w:customStyle="1" w:styleId="20">
    <w:name w:val="Без разредка2"/>
    <w:aliases w:val="Heading1,Гл.т."/>
    <w:rsid w:val="00F6379E"/>
    <w:pPr>
      <w:spacing w:after="0" w:line="240" w:lineRule="auto"/>
    </w:pPr>
    <w:rPr>
      <w:rFonts w:ascii="Times New Roman" w:eastAsia="Times New Roman" w:hAnsi="Times New Roman" w:cs="Times New Roman"/>
      <w:sz w:val="24"/>
      <w:szCs w:val="24"/>
      <w:lang w:val="en-US"/>
    </w:rPr>
  </w:style>
  <w:style w:type="paragraph" w:styleId="BodyTextIndent2">
    <w:name w:val="Body Text Indent 2"/>
    <w:basedOn w:val="Normal"/>
    <w:link w:val="BodyTextIndent2Char"/>
    <w:rsid w:val="00F6379E"/>
    <w:pPr>
      <w:spacing w:after="120" w:line="480" w:lineRule="auto"/>
      <w:ind w:left="283"/>
    </w:pPr>
    <w:rPr>
      <w:lang w:val="x-none" w:eastAsia="x-none"/>
    </w:rPr>
  </w:style>
  <w:style w:type="character" w:customStyle="1" w:styleId="21">
    <w:name w:val="Основен текст с отстъп 2 Знак"/>
    <w:basedOn w:val="DefaultParagraphFont"/>
    <w:rsid w:val="00F6379E"/>
    <w:rPr>
      <w:rFonts w:ascii="Times New Roman" w:eastAsia="Times New Roman" w:hAnsi="Times New Roman" w:cs="Times New Roman"/>
      <w:sz w:val="24"/>
      <w:szCs w:val="24"/>
    </w:rPr>
  </w:style>
  <w:style w:type="character" w:customStyle="1" w:styleId="BodyTextIndent2Char">
    <w:name w:val="Body Text Indent 2 Char"/>
    <w:link w:val="BodyTextIndent2"/>
    <w:rsid w:val="00F6379E"/>
    <w:rPr>
      <w:rFonts w:ascii="Times New Roman" w:eastAsia="Times New Roman" w:hAnsi="Times New Roman" w:cs="Times New Roman"/>
      <w:sz w:val="24"/>
      <w:szCs w:val="24"/>
      <w:lang w:val="x-none" w:eastAsia="x-none"/>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F6379E"/>
    <w:rPr>
      <w:sz w:val="20"/>
      <w:szCs w:val="20"/>
      <w:lang w:val="en-GB" w:eastAsia="x-none"/>
    </w:rPr>
  </w:style>
  <w:style w:type="character" w:customStyle="1" w:styleId="a0">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DefaultParagraphFont"/>
    <w:rsid w:val="00F6379E"/>
    <w:rPr>
      <w:rFonts w:ascii="Times New Roman" w:eastAsia="Times New Roman" w:hAnsi="Times New Roman" w:cs="Times New Roman"/>
      <w:sz w:val="20"/>
      <w:szCs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rsid w:val="00F6379E"/>
    <w:rPr>
      <w:rFonts w:ascii="Times New Roman" w:eastAsia="Times New Roman" w:hAnsi="Times New Roman" w:cs="Times New Roman"/>
      <w:sz w:val="20"/>
      <w:szCs w:val="20"/>
      <w:lang w:val="en-GB"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rsid w:val="00F6379E"/>
    <w:rPr>
      <w:vertAlign w:val="superscript"/>
    </w:rPr>
  </w:style>
  <w:style w:type="paragraph" w:styleId="CommentText">
    <w:name w:val="annotation text"/>
    <w:basedOn w:val="Normal"/>
    <w:link w:val="CommentTextChar"/>
    <w:uiPriority w:val="99"/>
    <w:rsid w:val="00F6379E"/>
    <w:rPr>
      <w:sz w:val="20"/>
      <w:szCs w:val="20"/>
      <w:lang w:val="x-none" w:eastAsia="x-none"/>
    </w:rPr>
  </w:style>
  <w:style w:type="character" w:customStyle="1" w:styleId="CommentTextChar">
    <w:name w:val="Comment Text Char"/>
    <w:basedOn w:val="DefaultParagraphFont"/>
    <w:link w:val="CommentText"/>
    <w:uiPriority w:val="99"/>
    <w:rsid w:val="00F6379E"/>
    <w:rPr>
      <w:rFonts w:ascii="Times New Roman" w:eastAsia="Times New Roman" w:hAnsi="Times New Roman" w:cs="Times New Roman"/>
      <w:sz w:val="20"/>
      <w:szCs w:val="20"/>
      <w:lang w:val="x-none" w:eastAsia="x-none"/>
    </w:rPr>
  </w:style>
  <w:style w:type="paragraph" w:styleId="BodyTextIndent">
    <w:name w:val="Body Text Indent"/>
    <w:basedOn w:val="Normal"/>
    <w:link w:val="BodyTextIndentChar"/>
    <w:unhideWhenUsed/>
    <w:rsid w:val="00F6379E"/>
    <w:pPr>
      <w:spacing w:after="120"/>
      <w:ind w:left="283"/>
    </w:pPr>
    <w:rPr>
      <w:lang w:val="x-none" w:eastAsia="x-none"/>
    </w:rPr>
  </w:style>
  <w:style w:type="character" w:customStyle="1" w:styleId="BodyTextIndentChar">
    <w:name w:val="Body Text Indent Char"/>
    <w:basedOn w:val="DefaultParagraphFont"/>
    <w:link w:val="BodyTextIndent"/>
    <w:rsid w:val="00F6379E"/>
    <w:rPr>
      <w:rFonts w:ascii="Times New Roman" w:eastAsia="Times New Roman" w:hAnsi="Times New Roman" w:cs="Times New Roman"/>
      <w:sz w:val="24"/>
      <w:szCs w:val="24"/>
      <w:lang w:val="x-none" w:eastAsia="x-none"/>
    </w:rPr>
  </w:style>
  <w:style w:type="paragraph" w:customStyle="1" w:styleId="Style">
    <w:name w:val="Style"/>
    <w:rsid w:val="00F6379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customStyle="1" w:styleId="FR2">
    <w:name w:val="FR2"/>
    <w:rsid w:val="00F6379E"/>
    <w:pPr>
      <w:widowControl w:val="0"/>
      <w:spacing w:after="0" w:line="240" w:lineRule="auto"/>
      <w:jc w:val="right"/>
    </w:pPr>
    <w:rPr>
      <w:rFonts w:ascii="Arial" w:eastAsia="Times New Roman" w:hAnsi="Arial" w:cs="Times New Roman"/>
      <w:sz w:val="24"/>
      <w:szCs w:val="20"/>
    </w:rPr>
  </w:style>
  <w:style w:type="paragraph" w:customStyle="1" w:styleId="normaltableau">
    <w:name w:val="normal_tableau"/>
    <w:basedOn w:val="Normal"/>
    <w:rsid w:val="00F6379E"/>
    <w:pPr>
      <w:suppressAutoHyphens/>
      <w:spacing w:before="120" w:after="120"/>
      <w:jc w:val="both"/>
    </w:pPr>
    <w:rPr>
      <w:rFonts w:ascii="Optima" w:hAnsi="Optima"/>
      <w:sz w:val="22"/>
      <w:szCs w:val="20"/>
      <w:lang w:val="en-GB" w:eastAsia="ar-SA"/>
    </w:rPr>
  </w:style>
  <w:style w:type="character" w:customStyle="1" w:styleId="Bodytext4">
    <w:name w:val="Body text (4)_"/>
    <w:link w:val="Bodytext41"/>
    <w:locked/>
    <w:rsid w:val="00F6379E"/>
    <w:rPr>
      <w:rFonts w:ascii="Verdana" w:hAnsi="Verdana"/>
      <w:i/>
      <w:sz w:val="18"/>
      <w:shd w:val="clear" w:color="auto" w:fill="FFFFFF"/>
    </w:rPr>
  </w:style>
  <w:style w:type="paragraph" w:customStyle="1" w:styleId="Bodytext41">
    <w:name w:val="Body text (4)1"/>
    <w:basedOn w:val="Normal"/>
    <w:link w:val="Bodytext4"/>
    <w:rsid w:val="00F6379E"/>
    <w:pPr>
      <w:shd w:val="clear" w:color="auto" w:fill="FFFFFF"/>
      <w:spacing w:after="1260" w:line="226" w:lineRule="exact"/>
      <w:ind w:hanging="280"/>
    </w:pPr>
    <w:rPr>
      <w:rFonts w:ascii="Verdana" w:eastAsiaTheme="minorHAnsi" w:hAnsi="Verdana" w:cstheme="minorBidi"/>
      <w:i/>
      <w:sz w:val="18"/>
      <w:szCs w:val="22"/>
      <w:shd w:val="clear" w:color="auto" w:fill="FFFFFF"/>
    </w:rPr>
  </w:style>
  <w:style w:type="character" w:customStyle="1" w:styleId="BodytextBold7">
    <w:name w:val="Body text + Bold7"/>
    <w:rsid w:val="00F6379E"/>
    <w:rPr>
      <w:rFonts w:ascii="Verdana" w:hAnsi="Verdana"/>
      <w:b/>
      <w:sz w:val="18"/>
      <w:shd w:val="clear" w:color="auto" w:fill="FFFFFF"/>
    </w:rPr>
  </w:style>
  <w:style w:type="character" w:styleId="Emphasis">
    <w:name w:val="Emphasis"/>
    <w:qFormat/>
    <w:rsid w:val="00F6379E"/>
    <w:rPr>
      <w:b/>
    </w:rPr>
  </w:style>
  <w:style w:type="character" w:customStyle="1" w:styleId="st">
    <w:name w:val="st"/>
    <w:rsid w:val="00F6379E"/>
  </w:style>
  <w:style w:type="character" w:customStyle="1" w:styleId="FontStyle14">
    <w:name w:val="Font Style14"/>
    <w:rsid w:val="00F6379E"/>
    <w:rPr>
      <w:rFonts w:ascii="Times New Roman" w:hAnsi="Times New Roman" w:cs="Times New Roman"/>
      <w:sz w:val="22"/>
      <w:szCs w:val="22"/>
    </w:rPr>
  </w:style>
  <w:style w:type="paragraph" w:customStyle="1" w:styleId="StyleFirstline05">
    <w:name w:val="Style First line:  0.5&quot;"/>
    <w:basedOn w:val="Normal"/>
    <w:rsid w:val="00F6379E"/>
    <w:pPr>
      <w:widowControl w:val="0"/>
      <w:autoSpaceDE w:val="0"/>
      <w:autoSpaceDN w:val="0"/>
      <w:adjustRightInd w:val="0"/>
      <w:spacing w:before="120"/>
      <w:ind w:firstLine="720"/>
      <w:jc w:val="both"/>
    </w:pPr>
    <w:rPr>
      <w:rFonts w:ascii="Arial" w:hAnsi="Arial" w:cs="Arial"/>
      <w:szCs w:val="20"/>
      <w:lang w:val="ru-RU"/>
    </w:rPr>
  </w:style>
  <w:style w:type="character" w:styleId="CommentReference">
    <w:name w:val="annotation reference"/>
    <w:uiPriority w:val="99"/>
    <w:semiHidden/>
    <w:unhideWhenUsed/>
    <w:rsid w:val="00F6379E"/>
    <w:rPr>
      <w:sz w:val="16"/>
      <w:szCs w:val="16"/>
    </w:rPr>
  </w:style>
  <w:style w:type="paragraph" w:styleId="CommentSubject">
    <w:name w:val="annotation subject"/>
    <w:basedOn w:val="CommentText"/>
    <w:next w:val="CommentText"/>
    <w:link w:val="CommentSubjectChar"/>
    <w:semiHidden/>
    <w:unhideWhenUsed/>
    <w:rsid w:val="00F6379E"/>
    <w:rPr>
      <w:b/>
      <w:bCs/>
      <w:lang w:eastAsia="en-US"/>
    </w:rPr>
  </w:style>
  <w:style w:type="character" w:customStyle="1" w:styleId="CommentSubjectChar">
    <w:name w:val="Comment Subject Char"/>
    <w:basedOn w:val="CommentTextChar"/>
    <w:link w:val="CommentSubject"/>
    <w:semiHidden/>
    <w:rsid w:val="00F6379E"/>
    <w:rPr>
      <w:rFonts w:ascii="Times New Roman" w:eastAsia="Times New Roman" w:hAnsi="Times New Roman" w:cs="Times New Roman"/>
      <w:b/>
      <w:bCs/>
      <w:sz w:val="20"/>
      <w:szCs w:val="20"/>
      <w:lang w:val="x-none" w:eastAsia="x-none"/>
    </w:rPr>
  </w:style>
  <w:style w:type="paragraph" w:styleId="NoSpacing">
    <w:name w:val="No Spacing"/>
    <w:link w:val="NoSpacingChar"/>
    <w:uiPriority w:val="99"/>
    <w:qFormat/>
    <w:rsid w:val="00F6379E"/>
    <w:pPr>
      <w:spacing w:after="0" w:line="240" w:lineRule="auto"/>
    </w:pPr>
    <w:rPr>
      <w:rFonts w:ascii="Calibri" w:eastAsia="Times New Roman" w:hAnsi="Calibri" w:cs="Times New Roman"/>
      <w:lang w:eastAsia="bg-BG"/>
    </w:rPr>
  </w:style>
  <w:style w:type="character" w:customStyle="1" w:styleId="NoSpacingChar">
    <w:name w:val="No Spacing Char"/>
    <w:link w:val="NoSpacing"/>
    <w:rsid w:val="00F6379E"/>
    <w:rPr>
      <w:rFonts w:ascii="Calibri" w:eastAsia="Times New Roman" w:hAnsi="Calibri" w:cs="Times New Roman"/>
      <w:lang w:eastAsia="bg-BG"/>
    </w:rPr>
  </w:style>
  <w:style w:type="paragraph" w:styleId="BodyText2">
    <w:name w:val="Body Text 2"/>
    <w:basedOn w:val="Normal"/>
    <w:link w:val="BodyText2Char"/>
    <w:unhideWhenUsed/>
    <w:rsid w:val="00F6379E"/>
    <w:pPr>
      <w:spacing w:after="120" w:line="480" w:lineRule="auto"/>
    </w:pPr>
    <w:rPr>
      <w:lang w:val="x-none"/>
    </w:rPr>
  </w:style>
  <w:style w:type="character" w:customStyle="1" w:styleId="22">
    <w:name w:val="Основен текст 2 Знак"/>
    <w:basedOn w:val="DefaultParagraphFont"/>
    <w:rsid w:val="00F6379E"/>
    <w:rPr>
      <w:rFonts w:ascii="Times New Roman" w:eastAsia="Times New Roman" w:hAnsi="Times New Roman" w:cs="Times New Roman"/>
      <w:sz w:val="24"/>
      <w:szCs w:val="24"/>
    </w:rPr>
  </w:style>
  <w:style w:type="character" w:customStyle="1" w:styleId="BodyText2Char">
    <w:name w:val="Body Text 2 Char"/>
    <w:link w:val="BodyText2"/>
    <w:rsid w:val="00F6379E"/>
    <w:rPr>
      <w:rFonts w:ascii="Times New Roman" w:eastAsia="Times New Roman" w:hAnsi="Times New Roman" w:cs="Times New Roman"/>
      <w:sz w:val="24"/>
      <w:szCs w:val="24"/>
      <w:lang w:val="x-none"/>
    </w:rPr>
  </w:style>
  <w:style w:type="character" w:customStyle="1" w:styleId="timark">
    <w:name w:val="timark"/>
    <w:rsid w:val="00F6379E"/>
  </w:style>
  <w:style w:type="paragraph" w:styleId="NormalWeb">
    <w:name w:val="Normal (Web)"/>
    <w:basedOn w:val="Normal"/>
    <w:unhideWhenUsed/>
    <w:rsid w:val="00F6379E"/>
    <w:pPr>
      <w:spacing w:before="100" w:beforeAutospacing="1" w:after="100" w:afterAutospacing="1"/>
    </w:pPr>
    <w:rPr>
      <w:lang w:eastAsia="bg-BG"/>
    </w:rPr>
  </w:style>
  <w:style w:type="paragraph" w:customStyle="1" w:styleId="Default">
    <w:name w:val="Default"/>
    <w:uiPriority w:val="99"/>
    <w:rsid w:val="00F6379E"/>
    <w:pPr>
      <w:autoSpaceDE w:val="0"/>
      <w:autoSpaceDN w:val="0"/>
      <w:adjustRightInd w:val="0"/>
      <w:spacing w:after="0" w:line="240" w:lineRule="auto"/>
    </w:pPr>
    <w:rPr>
      <w:rFonts w:ascii="Times New Roman" w:eastAsia="Calibri" w:hAnsi="Times New Roman" w:cs="Times New Roman"/>
      <w:color w:val="000000"/>
      <w:sz w:val="24"/>
      <w:szCs w:val="24"/>
      <w:lang w:eastAsia="bg-BG"/>
    </w:rPr>
  </w:style>
  <w:style w:type="numbering" w:customStyle="1" w:styleId="NoList1">
    <w:name w:val="No List1"/>
    <w:next w:val="NoList"/>
    <w:uiPriority w:val="99"/>
    <w:semiHidden/>
    <w:unhideWhenUsed/>
    <w:rsid w:val="00F6379E"/>
  </w:style>
  <w:style w:type="paragraph" w:styleId="NormalIndent">
    <w:name w:val="Normal Indent"/>
    <w:basedOn w:val="Normal"/>
    <w:rsid w:val="00F6379E"/>
    <w:pPr>
      <w:spacing w:before="120"/>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39"/>
    <w:qFormat/>
    <w:rsid w:val="00F6379E"/>
    <w:pPr>
      <w:keepLines/>
      <w:numPr>
        <w:numId w:val="1"/>
      </w:numPr>
      <w:spacing w:before="120"/>
      <w:jc w:val="both"/>
      <w:outlineLvl w:val="9"/>
    </w:pPr>
    <w:rPr>
      <w:rFonts w:ascii="Arial" w:eastAsia="Calibri" w:hAnsi="Arial" w:cs="Arial"/>
      <w:bCs/>
      <w:color w:val="365F91"/>
      <w:sz w:val="22"/>
      <w:szCs w:val="22"/>
      <w:u w:val="none"/>
      <w:lang w:val="en-US" w:eastAsia="ja-JP"/>
    </w:rPr>
  </w:style>
  <w:style w:type="paragraph" w:styleId="TOC2">
    <w:name w:val="toc 2"/>
    <w:basedOn w:val="Normal"/>
    <w:next w:val="Normal"/>
    <w:autoRedefine/>
    <w:uiPriority w:val="39"/>
    <w:rsid w:val="00F6379E"/>
    <w:pPr>
      <w:spacing w:before="120" w:after="100"/>
      <w:ind w:left="220" w:firstLine="567"/>
      <w:jc w:val="both"/>
    </w:pPr>
    <w:rPr>
      <w:rFonts w:ascii="Arial" w:hAnsi="Arial"/>
      <w:sz w:val="20"/>
      <w:szCs w:val="22"/>
    </w:rPr>
  </w:style>
  <w:style w:type="paragraph" w:styleId="TOC3">
    <w:name w:val="toc 3"/>
    <w:basedOn w:val="Normal"/>
    <w:next w:val="Normal"/>
    <w:autoRedefine/>
    <w:uiPriority w:val="39"/>
    <w:rsid w:val="00F6379E"/>
    <w:pPr>
      <w:spacing w:before="120" w:after="100"/>
      <w:ind w:left="440" w:firstLine="567"/>
      <w:jc w:val="both"/>
    </w:pPr>
    <w:rPr>
      <w:rFonts w:ascii="Arial" w:hAnsi="Arial"/>
      <w:sz w:val="20"/>
      <w:szCs w:val="22"/>
    </w:rPr>
  </w:style>
  <w:style w:type="character" w:customStyle="1" w:styleId="FontStyle13">
    <w:name w:val="Font Style13"/>
    <w:rsid w:val="00F6379E"/>
    <w:rPr>
      <w:rFonts w:ascii="Times New Roman" w:hAnsi="Times New Roman"/>
      <w:sz w:val="24"/>
    </w:rPr>
  </w:style>
  <w:style w:type="table" w:customStyle="1" w:styleId="TableGrid1">
    <w:name w:val="Table Grid1"/>
    <w:basedOn w:val="TableNormal"/>
    <w:next w:val="TableGrid"/>
    <w:rsid w:val="00F6379E"/>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uiPriority w:val="99"/>
    <w:rsid w:val="00F6379E"/>
    <w:pPr>
      <w:spacing w:after="0" w:line="240" w:lineRule="auto"/>
    </w:pPr>
    <w:rPr>
      <w:rFonts w:ascii="Calibri" w:eastAsia="Times New Roman" w:hAnsi="Calibri" w:cs="Times New Roman"/>
      <w:sz w:val="20"/>
      <w:szCs w:val="20"/>
      <w:lan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11">
    <w:name w:val="Светло оцветяване1"/>
    <w:basedOn w:val="TableNormal"/>
    <w:uiPriority w:val="99"/>
    <w:rsid w:val="00F6379E"/>
    <w:pPr>
      <w:spacing w:after="0" w:line="240" w:lineRule="auto"/>
    </w:pPr>
    <w:rPr>
      <w:rFonts w:ascii="Calibri" w:eastAsia="Calibri" w:hAnsi="Calibri" w:cs="Times New Roman"/>
      <w:color w:val="000000"/>
      <w:sz w:val="20"/>
      <w:szCs w:val="20"/>
      <w:lang w:eastAsia="bg-BG"/>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IntenseEmphasis">
    <w:name w:val="Intense Emphasis"/>
    <w:uiPriority w:val="21"/>
    <w:qFormat/>
    <w:rsid w:val="00F6379E"/>
    <w:rPr>
      <w:rFonts w:ascii="Arial" w:hAnsi="Arial" w:cs="Times New Roman"/>
      <w:i/>
      <w:sz w:val="16"/>
      <w:lang w:val="bg-BG" w:eastAsia="bg-BG"/>
    </w:rPr>
  </w:style>
  <w:style w:type="paragraph" w:customStyle="1" w:styleId="a1">
    <w:name w:val="ТАБЛИЦА"/>
    <w:basedOn w:val="Normal"/>
    <w:qFormat/>
    <w:rsid w:val="00F6379E"/>
    <w:pPr>
      <w:spacing w:before="120"/>
      <w:jc w:val="both"/>
    </w:pPr>
    <w:rPr>
      <w:rFonts w:ascii="Arial" w:eastAsia="Calibri" w:hAnsi="Arial" w:cs="Arial"/>
      <w:bCs/>
      <w:sz w:val="20"/>
      <w:szCs w:val="22"/>
    </w:rPr>
  </w:style>
  <w:style w:type="paragraph" w:styleId="TOC1">
    <w:name w:val="toc 1"/>
    <w:basedOn w:val="Normal"/>
    <w:next w:val="Normal"/>
    <w:autoRedefine/>
    <w:uiPriority w:val="39"/>
    <w:rsid w:val="00F6379E"/>
    <w:pPr>
      <w:spacing w:before="120" w:after="100"/>
      <w:ind w:firstLine="567"/>
      <w:jc w:val="both"/>
    </w:pPr>
    <w:rPr>
      <w:rFonts w:ascii="Arial" w:hAnsi="Arial"/>
      <w:sz w:val="20"/>
      <w:szCs w:val="22"/>
    </w:rPr>
  </w:style>
  <w:style w:type="paragraph" w:customStyle="1" w:styleId="FreeForm">
    <w:name w:val="Free Form"/>
    <w:rsid w:val="00F6379E"/>
    <w:pPr>
      <w:spacing w:after="0" w:line="240" w:lineRule="auto"/>
    </w:pPr>
    <w:rPr>
      <w:rFonts w:ascii="Times New Roman" w:eastAsia="Calibri" w:hAnsi="Times New Roman" w:cs="Times New Roman"/>
      <w:color w:val="000000"/>
      <w:sz w:val="20"/>
      <w:szCs w:val="20"/>
      <w:lang w:eastAsia="bg-BG"/>
    </w:rPr>
  </w:style>
  <w:style w:type="character" w:styleId="Strong">
    <w:name w:val="Strong"/>
    <w:qFormat/>
    <w:rsid w:val="00F6379E"/>
    <w:rPr>
      <w:rFonts w:cs="Times New Roman"/>
      <w:b/>
      <w:color w:val="4F81BD"/>
    </w:rPr>
  </w:style>
  <w:style w:type="character" w:customStyle="1" w:styleId="Hyperlink1">
    <w:name w:val="Hyperlink1"/>
    <w:rsid w:val="00F6379E"/>
    <w:rPr>
      <w:color w:val="0000FF"/>
      <w:sz w:val="20"/>
      <w:u w:val="single"/>
    </w:rPr>
  </w:style>
  <w:style w:type="paragraph" w:customStyle="1" w:styleId="Header1">
    <w:name w:val="Header1"/>
    <w:rsid w:val="00F6379E"/>
    <w:pPr>
      <w:tabs>
        <w:tab w:val="center" w:pos="4536"/>
        <w:tab w:val="right" w:pos="9072"/>
      </w:tabs>
      <w:spacing w:after="0" w:line="240" w:lineRule="auto"/>
    </w:pPr>
    <w:rPr>
      <w:rFonts w:ascii="Times New Roman" w:eastAsia="Calibri" w:hAnsi="Times New Roman" w:cs="Times New Roman"/>
      <w:color w:val="000000"/>
      <w:sz w:val="24"/>
      <w:szCs w:val="24"/>
      <w:lang w:eastAsia="bg-BG"/>
    </w:rPr>
  </w:style>
  <w:style w:type="paragraph" w:customStyle="1" w:styleId="Footer1">
    <w:name w:val="Footer1"/>
    <w:rsid w:val="00F6379E"/>
    <w:pPr>
      <w:tabs>
        <w:tab w:val="center" w:pos="4536"/>
        <w:tab w:val="right" w:pos="9072"/>
      </w:tabs>
      <w:spacing w:after="0" w:line="240" w:lineRule="auto"/>
    </w:pPr>
    <w:rPr>
      <w:rFonts w:ascii="Times New Roman" w:eastAsia="Calibri" w:hAnsi="Times New Roman" w:cs="Times New Roman"/>
      <w:color w:val="000000"/>
      <w:sz w:val="24"/>
      <w:szCs w:val="24"/>
      <w:lang w:eastAsia="bg-BG"/>
    </w:rPr>
  </w:style>
  <w:style w:type="paragraph" w:customStyle="1" w:styleId="FootnoteTextA">
    <w:name w:val="Footnote Text A"/>
    <w:rsid w:val="00F6379E"/>
    <w:pPr>
      <w:spacing w:after="0" w:line="240" w:lineRule="auto"/>
    </w:pPr>
    <w:rPr>
      <w:rFonts w:ascii="Times New Roman" w:eastAsia="Calibri" w:hAnsi="Times New Roman" w:cs="Times New Roman"/>
      <w:color w:val="000000"/>
      <w:sz w:val="20"/>
      <w:szCs w:val="20"/>
      <w:lang w:eastAsia="bg-BG"/>
    </w:rPr>
  </w:style>
  <w:style w:type="character" w:customStyle="1" w:styleId="FootnoteTextChar1">
    <w:name w:val="Footnote Text Char1"/>
    <w:locked/>
    <w:rsid w:val="00F6379E"/>
    <w:rPr>
      <w:rFonts w:ascii="Times New Roman" w:hAnsi="Times New Roman"/>
      <w:sz w:val="20"/>
      <w:lang w:eastAsia="bg-BG"/>
    </w:rPr>
  </w:style>
  <w:style w:type="character" w:customStyle="1" w:styleId="itemdescriptiontext2">
    <w:name w:val="item_description_text2"/>
    <w:rsid w:val="00F6379E"/>
  </w:style>
  <w:style w:type="paragraph" w:customStyle="1" w:styleId="Style13">
    <w:name w:val="Style13"/>
    <w:basedOn w:val="Normal"/>
    <w:rsid w:val="00F6379E"/>
    <w:pPr>
      <w:widowControl w:val="0"/>
      <w:autoSpaceDE w:val="0"/>
      <w:autoSpaceDN w:val="0"/>
      <w:adjustRightInd w:val="0"/>
      <w:spacing w:before="120" w:line="275" w:lineRule="exact"/>
      <w:ind w:firstLine="567"/>
      <w:jc w:val="both"/>
    </w:pPr>
    <w:rPr>
      <w:lang w:val="en-US"/>
    </w:rPr>
  </w:style>
  <w:style w:type="character" w:customStyle="1" w:styleId="FontStyle20">
    <w:name w:val="Font Style20"/>
    <w:rsid w:val="00F6379E"/>
    <w:rPr>
      <w:rFonts w:ascii="Times New Roman" w:hAnsi="Times New Roman"/>
      <w:sz w:val="22"/>
    </w:rPr>
  </w:style>
  <w:style w:type="paragraph" w:customStyle="1" w:styleId="CharCharCharCharChar">
    <w:name w:val="Char Char Char Знак Char Char Знак"/>
    <w:basedOn w:val="Normal"/>
    <w:semiHidden/>
    <w:rsid w:val="00F6379E"/>
    <w:pPr>
      <w:tabs>
        <w:tab w:val="left" w:pos="709"/>
      </w:tabs>
      <w:spacing w:before="120"/>
      <w:ind w:firstLine="567"/>
      <w:jc w:val="both"/>
    </w:pPr>
    <w:rPr>
      <w:rFonts w:ascii="Futura Bk" w:hAnsi="Futura Bk"/>
      <w:lang w:val="pl-PL" w:eastAsia="pl-PL"/>
    </w:rPr>
  </w:style>
  <w:style w:type="paragraph" w:styleId="TOC4">
    <w:name w:val="toc 4"/>
    <w:basedOn w:val="Normal"/>
    <w:next w:val="Normal"/>
    <w:autoRedefine/>
    <w:uiPriority w:val="39"/>
    <w:rsid w:val="00F6379E"/>
    <w:pPr>
      <w:spacing w:before="120" w:after="100"/>
      <w:ind w:left="660" w:firstLine="567"/>
      <w:jc w:val="both"/>
    </w:pPr>
    <w:rPr>
      <w:rFonts w:ascii="Arial" w:hAnsi="Arial" w:cs="Arial"/>
      <w:sz w:val="20"/>
      <w:szCs w:val="22"/>
      <w:lang w:eastAsia="bg-BG"/>
    </w:rPr>
  </w:style>
  <w:style w:type="paragraph" w:styleId="TOC5">
    <w:name w:val="toc 5"/>
    <w:basedOn w:val="Normal"/>
    <w:next w:val="Normal"/>
    <w:autoRedefine/>
    <w:uiPriority w:val="39"/>
    <w:rsid w:val="00F6379E"/>
    <w:pPr>
      <w:spacing w:before="120" w:after="100"/>
      <w:ind w:left="880" w:firstLine="567"/>
      <w:jc w:val="both"/>
    </w:pPr>
    <w:rPr>
      <w:rFonts w:ascii="Arial" w:hAnsi="Arial" w:cs="Arial"/>
      <w:sz w:val="22"/>
      <w:szCs w:val="22"/>
      <w:lang w:eastAsia="bg-BG"/>
    </w:rPr>
  </w:style>
  <w:style w:type="paragraph" w:styleId="TOC6">
    <w:name w:val="toc 6"/>
    <w:basedOn w:val="Normal"/>
    <w:next w:val="Normal"/>
    <w:autoRedefine/>
    <w:uiPriority w:val="39"/>
    <w:rsid w:val="00F6379E"/>
    <w:pPr>
      <w:spacing w:before="120" w:after="100"/>
      <w:ind w:left="1100" w:firstLine="567"/>
      <w:jc w:val="both"/>
    </w:pPr>
    <w:rPr>
      <w:rFonts w:ascii="Arial" w:hAnsi="Arial" w:cs="Arial"/>
      <w:sz w:val="22"/>
      <w:szCs w:val="22"/>
      <w:lang w:eastAsia="bg-BG"/>
    </w:rPr>
  </w:style>
  <w:style w:type="paragraph" w:styleId="TOC7">
    <w:name w:val="toc 7"/>
    <w:basedOn w:val="Normal"/>
    <w:next w:val="Normal"/>
    <w:autoRedefine/>
    <w:uiPriority w:val="39"/>
    <w:rsid w:val="00F6379E"/>
    <w:pPr>
      <w:spacing w:before="120" w:after="100"/>
      <w:ind w:left="1320" w:firstLine="567"/>
      <w:jc w:val="both"/>
    </w:pPr>
    <w:rPr>
      <w:rFonts w:ascii="Arial" w:hAnsi="Arial" w:cs="Arial"/>
      <w:sz w:val="22"/>
      <w:szCs w:val="22"/>
      <w:lang w:eastAsia="bg-BG"/>
    </w:rPr>
  </w:style>
  <w:style w:type="paragraph" w:styleId="TOC8">
    <w:name w:val="toc 8"/>
    <w:basedOn w:val="Normal"/>
    <w:next w:val="Normal"/>
    <w:autoRedefine/>
    <w:uiPriority w:val="39"/>
    <w:rsid w:val="00F6379E"/>
    <w:pPr>
      <w:spacing w:before="120" w:after="100"/>
      <w:ind w:left="1540" w:firstLine="567"/>
      <w:jc w:val="both"/>
    </w:pPr>
    <w:rPr>
      <w:rFonts w:ascii="Arial" w:hAnsi="Arial" w:cs="Arial"/>
      <w:sz w:val="22"/>
      <w:szCs w:val="22"/>
      <w:lang w:eastAsia="bg-BG"/>
    </w:rPr>
  </w:style>
  <w:style w:type="paragraph" w:styleId="TOC9">
    <w:name w:val="toc 9"/>
    <w:basedOn w:val="Normal"/>
    <w:next w:val="Normal"/>
    <w:autoRedefine/>
    <w:uiPriority w:val="39"/>
    <w:rsid w:val="00F6379E"/>
    <w:pPr>
      <w:spacing w:before="120" w:after="100"/>
      <w:ind w:left="1760" w:firstLine="567"/>
      <w:jc w:val="both"/>
    </w:pPr>
    <w:rPr>
      <w:rFonts w:ascii="Arial" w:hAnsi="Arial" w:cs="Arial"/>
      <w:sz w:val="22"/>
      <w:szCs w:val="22"/>
      <w:lang w:eastAsia="bg-BG"/>
    </w:rPr>
  </w:style>
  <w:style w:type="paragraph" w:styleId="Caption">
    <w:name w:val="caption"/>
    <w:aliases w:val="ФИГУРА"/>
    <w:basedOn w:val="Normal"/>
    <w:next w:val="Normal"/>
    <w:qFormat/>
    <w:rsid w:val="00F6379E"/>
    <w:pPr>
      <w:keepNext/>
      <w:spacing w:before="120"/>
      <w:ind w:firstLine="567"/>
      <w:jc w:val="both"/>
    </w:pPr>
    <w:rPr>
      <w:rFonts w:ascii="Arial" w:eastAsia="Calibri" w:hAnsi="Arial" w:cs="Arial"/>
      <w:bCs/>
      <w:i/>
      <w:sz w:val="20"/>
      <w:szCs w:val="20"/>
    </w:rPr>
  </w:style>
  <w:style w:type="paragraph" w:styleId="Subtitle">
    <w:name w:val="Subtitle"/>
    <w:basedOn w:val="Normal"/>
    <w:next w:val="Normal"/>
    <w:link w:val="SubtitleChar"/>
    <w:qFormat/>
    <w:rsid w:val="00F6379E"/>
    <w:pPr>
      <w:tabs>
        <w:tab w:val="center" w:pos="4536"/>
        <w:tab w:val="right" w:pos="9072"/>
      </w:tabs>
      <w:suppressAutoHyphens/>
      <w:spacing w:before="120"/>
      <w:ind w:firstLine="567"/>
    </w:pPr>
    <w:rPr>
      <w:rFonts w:ascii="Arial" w:eastAsia="Calibri" w:hAnsi="Arial"/>
      <w:b/>
      <w:color w:val="002060"/>
      <w:sz w:val="14"/>
      <w:szCs w:val="14"/>
      <w:lang w:val="x-none" w:eastAsia="ar-SA"/>
    </w:rPr>
  </w:style>
  <w:style w:type="character" w:customStyle="1" w:styleId="SubtitleChar">
    <w:name w:val="Subtitle Char"/>
    <w:basedOn w:val="DefaultParagraphFont"/>
    <w:link w:val="Subtitle"/>
    <w:rsid w:val="00F6379E"/>
    <w:rPr>
      <w:rFonts w:ascii="Arial" w:eastAsia="Calibri" w:hAnsi="Arial" w:cs="Times New Roman"/>
      <w:b/>
      <w:color w:val="002060"/>
      <w:sz w:val="14"/>
      <w:szCs w:val="14"/>
      <w:lang w:val="x-none" w:eastAsia="ar-SA"/>
    </w:rPr>
  </w:style>
  <w:style w:type="character" w:styleId="SubtleEmphasis">
    <w:name w:val="Subtle Emphasis"/>
    <w:uiPriority w:val="19"/>
    <w:qFormat/>
    <w:rsid w:val="00F6379E"/>
    <w:rPr>
      <w:rFonts w:cs="Times New Roman"/>
    </w:rPr>
  </w:style>
  <w:style w:type="table" w:customStyle="1" w:styleId="LightList-Accent12">
    <w:name w:val="Light List - Accent 12"/>
    <w:basedOn w:val="TableNormal"/>
    <w:uiPriority w:val="99"/>
    <w:rsid w:val="00F6379E"/>
    <w:pPr>
      <w:spacing w:after="0" w:line="240" w:lineRule="auto"/>
    </w:pPr>
    <w:rPr>
      <w:rFonts w:ascii="Arial" w:eastAsia="Calibri" w:hAnsi="Arial" w:cs="Times New Roman"/>
      <w:sz w:val="20"/>
      <w:szCs w:val="20"/>
      <w:lan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TableofFigures">
    <w:name w:val="table of figures"/>
    <w:basedOn w:val="Normal"/>
    <w:next w:val="Normal"/>
    <w:uiPriority w:val="99"/>
    <w:rsid w:val="00F6379E"/>
    <w:pPr>
      <w:spacing w:before="120"/>
      <w:ind w:firstLine="567"/>
      <w:jc w:val="both"/>
    </w:pPr>
    <w:rPr>
      <w:rFonts w:ascii="Arial" w:eastAsia="Calibri" w:hAnsi="Arial" w:cs="Arial"/>
      <w:sz w:val="20"/>
      <w:szCs w:val="22"/>
    </w:rPr>
  </w:style>
  <w:style w:type="table" w:customStyle="1" w:styleId="12">
    <w:name w:val="Светъл списък1"/>
    <w:basedOn w:val="TableNormal"/>
    <w:uiPriority w:val="99"/>
    <w:rsid w:val="00F6379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2">
    <w:name w:val="Light List Accent 2"/>
    <w:basedOn w:val="TableNormal"/>
    <w:uiPriority w:val="99"/>
    <w:rsid w:val="00F6379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F6379E"/>
    <w:tblPr/>
    <w:tblStylePr w:type="firstRow">
      <w:pPr>
        <w:keepNext/>
        <w:spacing w:before="0" w:beforeAutospacing="0" w:after="0" w:afterAutospacing="0"/>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semiHidden/>
    <w:rsid w:val="00F6379E"/>
    <w:pPr>
      <w:spacing w:before="120"/>
      <w:ind w:firstLine="567"/>
      <w:jc w:val="both"/>
    </w:pPr>
    <w:rPr>
      <w:rFonts w:ascii="Arial" w:eastAsia="Calibri" w:hAnsi="Arial"/>
      <w:sz w:val="20"/>
      <w:szCs w:val="20"/>
      <w:lang w:val="x-none"/>
    </w:rPr>
  </w:style>
  <w:style w:type="character" w:customStyle="1" w:styleId="EndnoteTextChar">
    <w:name w:val="Endnote Text Char"/>
    <w:basedOn w:val="DefaultParagraphFont"/>
    <w:link w:val="EndnoteText"/>
    <w:semiHidden/>
    <w:rsid w:val="00F6379E"/>
    <w:rPr>
      <w:rFonts w:ascii="Arial" w:eastAsia="Calibri" w:hAnsi="Arial" w:cs="Times New Roman"/>
      <w:sz w:val="20"/>
      <w:szCs w:val="20"/>
      <w:lang w:val="x-none"/>
    </w:rPr>
  </w:style>
  <w:style w:type="character" w:styleId="EndnoteReference">
    <w:name w:val="endnote reference"/>
    <w:uiPriority w:val="99"/>
    <w:semiHidden/>
    <w:rsid w:val="00F6379E"/>
    <w:rPr>
      <w:rFonts w:cs="Times New Roman"/>
      <w:vertAlign w:val="superscript"/>
    </w:rPr>
  </w:style>
  <w:style w:type="paragraph" w:customStyle="1" w:styleId="Char">
    <w:name w:val="Char"/>
    <w:basedOn w:val="Normal"/>
    <w:rsid w:val="00F6379E"/>
    <w:pPr>
      <w:tabs>
        <w:tab w:val="left" w:pos="709"/>
      </w:tabs>
      <w:spacing w:before="120"/>
      <w:ind w:firstLine="567"/>
    </w:pPr>
    <w:rPr>
      <w:rFonts w:ascii="Tahoma" w:hAnsi="Tahoma"/>
      <w:lang w:val="pl-PL" w:eastAsia="pl-PL"/>
    </w:rPr>
  </w:style>
  <w:style w:type="paragraph" w:customStyle="1" w:styleId="Body">
    <w:name w:val="Body"/>
    <w:link w:val="BodyChar"/>
    <w:rsid w:val="00F6379E"/>
    <w:pPr>
      <w:spacing w:after="0" w:line="240" w:lineRule="auto"/>
    </w:pPr>
    <w:rPr>
      <w:rFonts w:ascii="Arial Unicode MS" w:eastAsia="Arial Unicode MS" w:hAnsi="Times New Roman" w:cs="Arial Unicode MS"/>
      <w:color w:val="000000"/>
      <w:sz w:val="24"/>
      <w:szCs w:val="24"/>
      <w:u w:color="000000"/>
      <w:lang w:val="ru-RU" w:eastAsia="bg-BG"/>
    </w:rPr>
  </w:style>
  <w:style w:type="character" w:styleId="BookTitle">
    <w:name w:val="Book Title"/>
    <w:aliases w:val="ЗАГЛАВИЕ ДОКУМЕНТ"/>
    <w:uiPriority w:val="33"/>
    <w:qFormat/>
    <w:rsid w:val="00F6379E"/>
    <w:rPr>
      <w:rFonts w:ascii="Arial" w:hAnsi="Arial" w:cs="Times New Roman"/>
      <w:b/>
      <w:color w:val="1F497D"/>
      <w:sz w:val="22"/>
    </w:rPr>
  </w:style>
  <w:style w:type="paragraph" w:customStyle="1" w:styleId="CharCharCharCharChar1">
    <w:name w:val="Char Char Char Знак Char Char Знак1"/>
    <w:basedOn w:val="Normal"/>
    <w:uiPriority w:val="99"/>
    <w:semiHidden/>
    <w:rsid w:val="00F6379E"/>
    <w:pPr>
      <w:tabs>
        <w:tab w:val="left" w:pos="709"/>
      </w:tabs>
      <w:spacing w:before="120"/>
    </w:pPr>
    <w:rPr>
      <w:rFonts w:ascii="Futura Bk" w:hAnsi="Futura Bk"/>
      <w:lang w:val="pl-PL" w:eastAsia="pl-PL"/>
    </w:rPr>
  </w:style>
  <w:style w:type="paragraph" w:customStyle="1" w:styleId="Char1">
    <w:name w:val="Char1"/>
    <w:basedOn w:val="Normal"/>
    <w:rsid w:val="00F6379E"/>
    <w:pPr>
      <w:tabs>
        <w:tab w:val="left" w:pos="709"/>
      </w:tabs>
      <w:spacing w:before="120"/>
    </w:pPr>
    <w:rPr>
      <w:rFonts w:ascii="Tahoma" w:hAnsi="Tahoma"/>
      <w:lang w:val="pl-PL" w:eastAsia="pl-PL"/>
    </w:rPr>
  </w:style>
  <w:style w:type="paragraph" w:customStyle="1" w:styleId="PreformattedText">
    <w:name w:val="Preformatted Text"/>
    <w:basedOn w:val="Normal"/>
    <w:rsid w:val="00F6379E"/>
    <w:pPr>
      <w:widowControl w:val="0"/>
      <w:autoSpaceDN w:val="0"/>
      <w:adjustRightInd w:val="0"/>
      <w:spacing w:before="120"/>
    </w:pPr>
    <w:rPr>
      <w:rFonts w:ascii="Courier New" w:hAnsi="Courier New" w:cs="Courier New"/>
      <w:sz w:val="20"/>
      <w:szCs w:val="20"/>
    </w:rPr>
  </w:style>
  <w:style w:type="character" w:styleId="IntenseReference">
    <w:name w:val="Intense Reference"/>
    <w:uiPriority w:val="32"/>
    <w:qFormat/>
    <w:rsid w:val="00F6379E"/>
    <w:rPr>
      <w:rFonts w:cs="Times New Roman"/>
      <w:b/>
      <w:bCs/>
      <w:smallCaps/>
      <w:color w:val="C0504D"/>
      <w:spacing w:val="5"/>
      <w:u w:val="single"/>
    </w:rPr>
  </w:style>
  <w:style w:type="paragraph" w:customStyle="1" w:styleId="a2">
    <w:name w:val="СЪДЪРЖАНИЕ"/>
    <w:basedOn w:val="TableofFigures"/>
    <w:qFormat/>
    <w:rsid w:val="00F6379E"/>
    <w:pPr>
      <w:tabs>
        <w:tab w:val="right" w:leader="dot" w:pos="9911"/>
      </w:tabs>
      <w:ind w:firstLine="0"/>
    </w:pPr>
  </w:style>
  <w:style w:type="paragraph" w:customStyle="1" w:styleId="Normalbold">
    <w:name w:val="Normal bold"/>
    <w:basedOn w:val="Normal"/>
    <w:qFormat/>
    <w:rsid w:val="00F6379E"/>
    <w:pPr>
      <w:spacing w:before="120"/>
      <w:ind w:firstLine="567"/>
      <w:jc w:val="both"/>
    </w:pPr>
    <w:rPr>
      <w:rFonts w:ascii="Arial" w:eastAsia="Calibri" w:hAnsi="Arial" w:cs="Arial"/>
      <w:b/>
      <w:sz w:val="22"/>
      <w:szCs w:val="22"/>
    </w:rPr>
  </w:style>
  <w:style w:type="paragraph" w:customStyle="1" w:styleId="6">
    <w:name w:val="ЗАГЛАВИЕ 6"/>
    <w:basedOn w:val="Normal"/>
    <w:link w:val="6Char"/>
    <w:qFormat/>
    <w:rsid w:val="00F6379E"/>
    <w:pPr>
      <w:spacing w:before="120"/>
      <w:ind w:left="142" w:firstLine="709"/>
      <w:jc w:val="both"/>
    </w:pPr>
    <w:rPr>
      <w:rFonts w:ascii="Arial Bold" w:eastAsia="Calibri" w:hAnsi="Arial Bold"/>
      <w:b/>
      <w:color w:val="4F81BD"/>
      <w:sz w:val="22"/>
      <w:szCs w:val="22"/>
      <w:lang w:val="x-none"/>
    </w:rPr>
  </w:style>
  <w:style w:type="character" w:customStyle="1" w:styleId="6Char">
    <w:name w:val="ЗАГЛАВИЕ 6 Char"/>
    <w:link w:val="6"/>
    <w:locked/>
    <w:rsid w:val="00F6379E"/>
    <w:rPr>
      <w:rFonts w:ascii="Arial Bold" w:eastAsia="Calibri" w:hAnsi="Arial Bold" w:cs="Times New Roman"/>
      <w:b/>
      <w:color w:val="4F81BD"/>
      <w:lang w:val="x-none"/>
    </w:rPr>
  </w:style>
  <w:style w:type="character" w:styleId="PageNumber">
    <w:name w:val="page number"/>
    <w:rsid w:val="00F6379E"/>
    <w:rPr>
      <w:rFonts w:ascii="Arial" w:hAnsi="Arial" w:cs="Times New Roman"/>
      <w:sz w:val="20"/>
    </w:rPr>
  </w:style>
  <w:style w:type="character" w:customStyle="1" w:styleId="FontStyle30">
    <w:name w:val="Font Style30"/>
    <w:uiPriority w:val="99"/>
    <w:rsid w:val="00F6379E"/>
    <w:rPr>
      <w:rFonts w:ascii="Arial" w:hAnsi="Arial"/>
      <w:sz w:val="18"/>
    </w:rPr>
  </w:style>
  <w:style w:type="paragraph" w:customStyle="1" w:styleId="1">
    <w:name w:val="1.НЕСЕБЪР"/>
    <w:basedOn w:val="Normal"/>
    <w:rsid w:val="00F6379E"/>
    <w:pPr>
      <w:numPr>
        <w:numId w:val="16"/>
      </w:numPr>
      <w:spacing w:before="120" w:after="120"/>
      <w:ind w:left="1418" w:hanging="567"/>
      <w:jc w:val="both"/>
    </w:pPr>
    <w:rPr>
      <w:rFonts w:ascii="Arial" w:hAnsi="Arial" w:cs="Arial"/>
      <w:b/>
      <w:sz w:val="28"/>
      <w:lang w:eastAsia="bg-BG"/>
    </w:rPr>
  </w:style>
  <w:style w:type="paragraph" w:customStyle="1" w:styleId="2">
    <w:name w:val="2.НЕСЕБЪР"/>
    <w:basedOn w:val="1"/>
    <w:qFormat/>
    <w:rsid w:val="00F6379E"/>
    <w:pPr>
      <w:numPr>
        <w:ilvl w:val="1"/>
      </w:numPr>
      <w:ind w:left="1571"/>
    </w:pPr>
    <w:rPr>
      <w:rFonts w:ascii="Arial Narrow" w:hAnsi="Arial Narrow"/>
      <w:sz w:val="24"/>
    </w:rPr>
  </w:style>
  <w:style w:type="paragraph" w:customStyle="1" w:styleId="3">
    <w:name w:val="3.НЕСЕБЪР"/>
    <w:basedOn w:val="1"/>
    <w:link w:val="3Char"/>
    <w:qFormat/>
    <w:rsid w:val="00F6379E"/>
    <w:pPr>
      <w:numPr>
        <w:ilvl w:val="2"/>
      </w:numPr>
      <w:ind w:left="1571"/>
    </w:pPr>
    <w:rPr>
      <w:rFonts w:ascii="Arial Narrow" w:eastAsia="Calibri" w:hAnsi="Arial Narrow" w:cs="Times New Roman"/>
      <w:i/>
      <w:sz w:val="24"/>
      <w:szCs w:val="20"/>
      <w:lang w:val="x-none" w:eastAsia="x-none"/>
    </w:rPr>
  </w:style>
  <w:style w:type="character" w:customStyle="1" w:styleId="3Char">
    <w:name w:val="3.НЕСЕБЪР Char"/>
    <w:link w:val="3"/>
    <w:locked/>
    <w:rsid w:val="00F6379E"/>
    <w:rPr>
      <w:rFonts w:ascii="Arial Narrow" w:eastAsia="Calibri" w:hAnsi="Arial Narrow" w:cs="Times New Roman"/>
      <w:b/>
      <w:i/>
      <w:sz w:val="24"/>
      <w:szCs w:val="20"/>
      <w:lang w:val="x-none" w:eastAsia="x-none"/>
    </w:rPr>
  </w:style>
  <w:style w:type="paragraph" w:customStyle="1" w:styleId="BULLET">
    <w:name w:val="BULLET"/>
    <w:basedOn w:val="TOC1"/>
    <w:link w:val="BULLETChar"/>
    <w:qFormat/>
    <w:rsid w:val="00F6379E"/>
    <w:pPr>
      <w:numPr>
        <w:numId w:val="17"/>
      </w:numPr>
      <w:overflowPunct w:val="0"/>
      <w:autoSpaceDE w:val="0"/>
      <w:autoSpaceDN w:val="0"/>
      <w:adjustRightInd w:val="0"/>
      <w:spacing w:before="0" w:after="120"/>
      <w:textAlignment w:val="baseline"/>
    </w:pPr>
    <w:rPr>
      <w:rFonts w:eastAsia="Calibri"/>
      <w:szCs w:val="20"/>
      <w:lang w:val="x-none" w:eastAsia="x-none"/>
    </w:rPr>
  </w:style>
  <w:style w:type="character" w:customStyle="1" w:styleId="BULLETChar">
    <w:name w:val="BULLET Char"/>
    <w:link w:val="BULLET"/>
    <w:locked/>
    <w:rsid w:val="00F6379E"/>
    <w:rPr>
      <w:rFonts w:ascii="Arial" w:eastAsia="Calibri" w:hAnsi="Arial" w:cs="Times New Roman"/>
      <w:sz w:val="20"/>
      <w:szCs w:val="20"/>
      <w:lang w:val="x-none" w:eastAsia="x-none"/>
    </w:rPr>
  </w:style>
  <w:style w:type="character" w:customStyle="1" w:styleId="a3">
    <w:name w:val="Основен текст_"/>
    <w:link w:val="13"/>
    <w:locked/>
    <w:rsid w:val="00F6379E"/>
    <w:rPr>
      <w:rFonts w:ascii="Arial" w:hAnsi="Arial"/>
      <w:sz w:val="19"/>
      <w:shd w:val="clear" w:color="auto" w:fill="FFFFFF"/>
    </w:rPr>
  </w:style>
  <w:style w:type="paragraph" w:customStyle="1" w:styleId="13">
    <w:name w:val="Основен текст1"/>
    <w:basedOn w:val="Normal"/>
    <w:link w:val="a3"/>
    <w:rsid w:val="00F6379E"/>
    <w:pPr>
      <w:shd w:val="clear" w:color="auto" w:fill="FFFFFF"/>
      <w:spacing w:before="240" w:after="240" w:line="341" w:lineRule="exact"/>
      <w:ind w:hanging="580"/>
      <w:jc w:val="both"/>
    </w:pPr>
    <w:rPr>
      <w:rFonts w:ascii="Arial" w:eastAsiaTheme="minorHAnsi" w:hAnsi="Arial" w:cstheme="minorBidi"/>
      <w:sz w:val="19"/>
      <w:szCs w:val="22"/>
    </w:rPr>
  </w:style>
  <w:style w:type="paragraph" w:customStyle="1" w:styleId="23">
    <w:name w:val="Основен текст2"/>
    <w:basedOn w:val="Normal"/>
    <w:rsid w:val="00F6379E"/>
    <w:pPr>
      <w:shd w:val="clear" w:color="auto" w:fill="FFFFFF"/>
      <w:spacing w:after="300" w:line="384" w:lineRule="exact"/>
      <w:ind w:hanging="820"/>
      <w:jc w:val="both"/>
    </w:pPr>
    <w:rPr>
      <w:rFonts w:ascii="Arial" w:eastAsia="Calibri" w:hAnsi="Arial"/>
      <w:sz w:val="21"/>
      <w:szCs w:val="21"/>
      <w:lang w:eastAsia="bg-BG"/>
    </w:rPr>
  </w:style>
  <w:style w:type="paragraph" w:customStyle="1" w:styleId="BoldTitle">
    <w:name w:val="Bold Title"/>
    <w:basedOn w:val="Normal"/>
    <w:qFormat/>
    <w:rsid w:val="00F6379E"/>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numbering" w:customStyle="1" w:styleId="List1">
    <w:name w:val="List 1"/>
    <w:rsid w:val="00F6379E"/>
    <w:pPr>
      <w:numPr>
        <w:numId w:val="13"/>
      </w:numPr>
    </w:pPr>
  </w:style>
  <w:style w:type="numbering" w:customStyle="1" w:styleId="List31">
    <w:name w:val="List 31"/>
    <w:rsid w:val="00F6379E"/>
    <w:pPr>
      <w:numPr>
        <w:numId w:val="15"/>
      </w:numPr>
    </w:pPr>
  </w:style>
  <w:style w:type="numbering" w:customStyle="1" w:styleId="List21">
    <w:name w:val="List 21"/>
    <w:rsid w:val="00F6379E"/>
    <w:pPr>
      <w:numPr>
        <w:numId w:val="14"/>
      </w:numPr>
    </w:pPr>
  </w:style>
  <w:style w:type="numbering" w:customStyle="1" w:styleId="List0">
    <w:name w:val="List 0"/>
    <w:rsid w:val="00F6379E"/>
    <w:pPr>
      <w:numPr>
        <w:numId w:val="12"/>
      </w:numPr>
    </w:pPr>
  </w:style>
  <w:style w:type="table" w:customStyle="1" w:styleId="TableGrid2">
    <w:name w:val="Table Grid2"/>
    <w:basedOn w:val="TableNormal"/>
    <w:next w:val="TableGrid"/>
    <w:rsid w:val="00F6379E"/>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F6379E"/>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F6379E"/>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F6379E"/>
  </w:style>
  <w:style w:type="numbering" w:customStyle="1" w:styleId="NoList111">
    <w:name w:val="No List111"/>
    <w:next w:val="NoList"/>
    <w:semiHidden/>
    <w:rsid w:val="00F6379E"/>
  </w:style>
  <w:style w:type="table" w:customStyle="1" w:styleId="TableGrid5">
    <w:name w:val="Table Grid5"/>
    <w:basedOn w:val="TableNormal"/>
    <w:next w:val="TableGrid"/>
    <w:rsid w:val="00F6379E"/>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rsid w:val="00F6379E"/>
    <w:pPr>
      <w:spacing w:after="0" w:line="240" w:lineRule="auto"/>
    </w:pPr>
    <w:rPr>
      <w:rFonts w:ascii="Calibri" w:eastAsia="Times New Roman" w:hAnsi="Calibri" w:cs="Times New Roman"/>
      <w:sz w:val="20"/>
      <w:szCs w:val="20"/>
      <w:lan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basedOn w:val="TableNormal"/>
    <w:next w:val="11"/>
    <w:uiPriority w:val="60"/>
    <w:rsid w:val="00F6379E"/>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20">
    <w:name w:val="Light List - Accent 12"/>
    <w:basedOn w:val="TableNormal"/>
    <w:next w:val="LightList-Accent12"/>
    <w:uiPriority w:val="61"/>
    <w:rsid w:val="00F6379E"/>
    <w:pPr>
      <w:spacing w:after="0" w:line="240" w:lineRule="auto"/>
    </w:pPr>
    <w:rPr>
      <w:rFonts w:ascii="Arial" w:eastAsia="Calibri" w:hAnsi="Arial" w:cs="Times New Roman"/>
      <w:sz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cPr>
      <w:shd w:val="clear" w:color="auto" w:fill="auto"/>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
    <w:name w:val="Light List1"/>
    <w:basedOn w:val="TableNormal"/>
    <w:next w:val="12"/>
    <w:uiPriority w:val="61"/>
    <w:rsid w:val="00F6379E"/>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21">
    <w:name w:val="Light List - Accent 21"/>
    <w:basedOn w:val="TableNormal"/>
    <w:next w:val="LightList-Accent2"/>
    <w:uiPriority w:val="61"/>
    <w:rsid w:val="00F6379E"/>
    <w:pPr>
      <w:spacing w:after="0" w:line="240" w:lineRule="auto"/>
    </w:pPr>
    <w:rPr>
      <w:rFonts w:ascii="Calibri" w:eastAsia="Calibri" w:hAnsi="Calibri" w:cs="Times New Roma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1">
    <w:name w:val="Style11"/>
    <w:basedOn w:val="LightList-Accent12"/>
    <w:uiPriority w:val="99"/>
    <w:rsid w:val="00F6379E"/>
    <w:rPr>
      <w:szCs w:val="22"/>
      <w:lang w:eastAsia="en-US"/>
    </w:rPr>
    <w:tblPr/>
    <w:tcPr>
      <w:shd w:val="clear" w:color="auto" w:fill="auto"/>
    </w:tcPr>
    <w:tblStylePr w:type="firstRow">
      <w:pPr>
        <w:keepNext/>
        <w:wordWrap/>
        <w:spacing w:before="0" w:beforeAutospacing="0" w:after="0" w:afterAutospacing="0" w:line="240" w:lineRule="auto"/>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line="240" w:lineRule="auto"/>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numbering" w:customStyle="1" w:styleId="List01">
    <w:name w:val="List 01"/>
    <w:rsid w:val="00F6379E"/>
  </w:style>
  <w:style w:type="numbering" w:customStyle="1" w:styleId="List11">
    <w:name w:val="List 11"/>
    <w:rsid w:val="00F6379E"/>
  </w:style>
  <w:style w:type="numbering" w:customStyle="1" w:styleId="List211">
    <w:name w:val="List 211"/>
    <w:basedOn w:val="NoList"/>
    <w:rsid w:val="00F6379E"/>
  </w:style>
  <w:style w:type="numbering" w:customStyle="1" w:styleId="List311">
    <w:name w:val="List 311"/>
    <w:basedOn w:val="NoList"/>
    <w:rsid w:val="00F6379E"/>
  </w:style>
  <w:style w:type="table" w:customStyle="1" w:styleId="TableGrid6">
    <w:name w:val="Table Grid6"/>
    <w:basedOn w:val="TableNormal"/>
    <w:next w:val="TableGrid"/>
    <w:rsid w:val="00F6379E"/>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rsid w:val="00F6379E"/>
    <w:pPr>
      <w:tabs>
        <w:tab w:val="left" w:pos="709"/>
      </w:tabs>
    </w:pPr>
    <w:rPr>
      <w:rFonts w:ascii="Tahoma" w:hAnsi="Tahoma"/>
      <w:lang w:val="pl-PL" w:eastAsia="pl-PL"/>
    </w:rPr>
  </w:style>
  <w:style w:type="character" w:customStyle="1" w:styleId="Heading2Char1">
    <w:name w:val="Heading 2 Char1"/>
    <w:locked/>
    <w:rsid w:val="00F6379E"/>
    <w:rPr>
      <w:rFonts w:ascii="Arial" w:hAnsi="Arial"/>
      <w:b/>
      <w:i/>
      <w:sz w:val="24"/>
      <w:lang w:val="en-GB" w:eastAsia="en-US" w:bidi="ar-SA"/>
    </w:rPr>
  </w:style>
  <w:style w:type="paragraph" w:customStyle="1" w:styleId="CharCharCharCharCharCharCharCharCharCharCharCharCharCharChar">
    <w:name w:val="Char Char Char Char Char Char Char Char Char Char Char Char Char Char Char"/>
    <w:basedOn w:val="Normal"/>
    <w:rsid w:val="00F6379E"/>
    <w:pPr>
      <w:tabs>
        <w:tab w:val="left" w:pos="709"/>
      </w:tabs>
    </w:pPr>
    <w:rPr>
      <w:rFonts w:ascii="Tahoma" w:hAnsi="Tahoma"/>
      <w:lang w:val="pl-PL" w:eastAsia="pl-PL"/>
    </w:rPr>
  </w:style>
  <w:style w:type="table" w:customStyle="1" w:styleId="TableGrid7">
    <w:name w:val="Table Grid7"/>
    <w:basedOn w:val="TableNormal"/>
    <w:next w:val="TableGrid"/>
    <w:rsid w:val="00F6379E"/>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F6379E"/>
    <w:pPr>
      <w:spacing w:after="160" w:line="240" w:lineRule="exact"/>
    </w:pPr>
    <w:rPr>
      <w:rFonts w:ascii="Tahoma" w:hAnsi="Tahoma"/>
      <w:sz w:val="20"/>
      <w:szCs w:val="20"/>
      <w:lang w:val="en-US"/>
    </w:rPr>
  </w:style>
  <w:style w:type="paragraph" w:customStyle="1" w:styleId="CharCharCharCharCharCharCharCharCharCharCharChar">
    <w:name w:val="Char Char Char Char Char Char Char Char Char Char Char Char"/>
    <w:basedOn w:val="Normal"/>
    <w:rsid w:val="00F6379E"/>
    <w:pPr>
      <w:tabs>
        <w:tab w:val="left" w:pos="709"/>
      </w:tabs>
    </w:pPr>
    <w:rPr>
      <w:rFonts w:ascii="Tahoma" w:hAnsi="Tahoma"/>
      <w:lang w:val="pl-PL" w:eastAsia="pl-PL"/>
    </w:rPr>
  </w:style>
  <w:style w:type="paragraph" w:customStyle="1" w:styleId="Application1">
    <w:name w:val="Application1"/>
    <w:basedOn w:val="Heading1"/>
    <w:next w:val="Application2"/>
    <w:rsid w:val="00F6379E"/>
    <w:pPr>
      <w:pageBreakBefore/>
      <w:widowControl w:val="0"/>
      <w:tabs>
        <w:tab w:val="num" w:pos="720"/>
      </w:tabs>
      <w:spacing w:after="480"/>
      <w:ind w:left="360" w:hanging="360"/>
      <w:jc w:val="left"/>
    </w:pPr>
    <w:rPr>
      <w:rFonts w:ascii="Arial" w:hAnsi="Arial"/>
      <w:caps/>
      <w:kern w:val="28"/>
      <w:sz w:val="28"/>
      <w:szCs w:val="24"/>
      <w:u w:val="none"/>
      <w:lang w:val="bg-BG" w:eastAsia="bg-BG"/>
    </w:rPr>
  </w:style>
  <w:style w:type="paragraph" w:customStyle="1" w:styleId="Application2">
    <w:name w:val="Application2"/>
    <w:basedOn w:val="Normal"/>
    <w:autoRedefine/>
    <w:rsid w:val="00F6379E"/>
    <w:pPr>
      <w:widowControl w:val="0"/>
      <w:suppressAutoHyphens/>
      <w:spacing w:before="120" w:after="120"/>
    </w:pPr>
    <w:rPr>
      <w:rFonts w:ascii="Arial" w:hAnsi="Arial" w:cs="Arial"/>
      <w:spacing w:val="-2"/>
      <w:sz w:val="22"/>
      <w:szCs w:val="22"/>
      <w:lang w:eastAsia="bg-BG"/>
    </w:rPr>
  </w:style>
  <w:style w:type="paragraph" w:customStyle="1" w:styleId="Application3">
    <w:name w:val="Application3"/>
    <w:basedOn w:val="Normal"/>
    <w:autoRedefine/>
    <w:rsid w:val="00F6379E"/>
    <w:pPr>
      <w:tabs>
        <w:tab w:val="left" w:pos="426"/>
      </w:tabs>
      <w:spacing w:before="100" w:beforeAutospacing="1" w:line="276" w:lineRule="auto"/>
      <w:ind w:left="360"/>
      <w:jc w:val="both"/>
    </w:pPr>
    <w:rPr>
      <w:rFonts w:ascii="Cambria" w:hAnsi="Cambria"/>
      <w:b/>
      <w:i/>
      <w:spacing w:val="-2"/>
      <w:lang w:eastAsia="bg-BG"/>
    </w:rPr>
  </w:style>
  <w:style w:type="paragraph" w:customStyle="1" w:styleId="Text1">
    <w:name w:val="Text 1"/>
    <w:rsid w:val="00F6379E"/>
    <w:pPr>
      <w:widowControl w:val="0"/>
      <w:tabs>
        <w:tab w:val="left" w:pos="-720"/>
      </w:tabs>
      <w:suppressAutoHyphens/>
      <w:spacing w:after="0" w:line="240" w:lineRule="auto"/>
      <w:jc w:val="both"/>
    </w:pPr>
    <w:rPr>
      <w:rFonts w:ascii="Courier New" w:eastAsia="Times New Roman" w:hAnsi="Courier New" w:cs="Times New Roman"/>
      <w:spacing w:val="-3"/>
      <w:sz w:val="24"/>
      <w:szCs w:val="20"/>
      <w:lang w:val="en-GB"/>
    </w:rPr>
  </w:style>
  <w:style w:type="character" w:styleId="LineNumber">
    <w:name w:val="line number"/>
    <w:rsid w:val="00F6379E"/>
    <w:rPr>
      <w:rFonts w:cs="Times New Roman"/>
    </w:rPr>
  </w:style>
  <w:style w:type="paragraph" w:customStyle="1" w:styleId="SubTitle1">
    <w:name w:val="SubTitle 1"/>
    <w:basedOn w:val="Normal"/>
    <w:next w:val="Normal"/>
    <w:rsid w:val="00F6379E"/>
    <w:pPr>
      <w:spacing w:after="240"/>
      <w:jc w:val="center"/>
    </w:pPr>
    <w:rPr>
      <w:b/>
      <w:sz w:val="40"/>
      <w:lang w:eastAsia="bg-BG"/>
    </w:rPr>
  </w:style>
  <w:style w:type="paragraph" w:customStyle="1" w:styleId="Application4">
    <w:name w:val="Application4"/>
    <w:basedOn w:val="Application3"/>
    <w:autoRedefine/>
    <w:rsid w:val="00F6379E"/>
    <w:pPr>
      <w:ind w:left="1068" w:hanging="360"/>
    </w:pPr>
  </w:style>
  <w:style w:type="paragraph" w:customStyle="1" w:styleId="Application5">
    <w:name w:val="Application5"/>
    <w:basedOn w:val="Application2"/>
    <w:autoRedefine/>
    <w:rsid w:val="00F6379E"/>
    <w:pPr>
      <w:ind w:left="567" w:hanging="567"/>
    </w:pPr>
    <w:rPr>
      <w:b/>
      <w:sz w:val="24"/>
    </w:rPr>
  </w:style>
  <w:style w:type="paragraph" w:styleId="BodyText3">
    <w:name w:val="Body Text 3"/>
    <w:basedOn w:val="Normal"/>
    <w:link w:val="BodyText3Char"/>
    <w:rsid w:val="00F6379E"/>
    <w:pPr>
      <w:tabs>
        <w:tab w:val="left" w:pos="-720"/>
      </w:tabs>
      <w:suppressAutoHyphens/>
      <w:jc w:val="both"/>
    </w:pPr>
    <w:rPr>
      <w:rFonts w:ascii="Arial" w:hAnsi="Arial"/>
      <w:sz w:val="20"/>
      <w:lang w:val="fr-FR" w:eastAsia="bg-BG"/>
    </w:rPr>
  </w:style>
  <w:style w:type="character" w:customStyle="1" w:styleId="BodyText3Char">
    <w:name w:val="Body Text 3 Char"/>
    <w:basedOn w:val="DefaultParagraphFont"/>
    <w:link w:val="BodyText3"/>
    <w:rsid w:val="00F6379E"/>
    <w:rPr>
      <w:rFonts w:ascii="Arial" w:eastAsia="Times New Roman" w:hAnsi="Arial" w:cs="Times New Roman"/>
      <w:sz w:val="20"/>
      <w:szCs w:val="24"/>
      <w:lang w:val="fr-FR" w:eastAsia="bg-BG"/>
    </w:rPr>
  </w:style>
  <w:style w:type="character" w:styleId="FollowedHyperlink">
    <w:name w:val="FollowedHyperlink"/>
    <w:uiPriority w:val="99"/>
    <w:rsid w:val="00F6379E"/>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F6379E"/>
    <w:pPr>
      <w:tabs>
        <w:tab w:val="left" w:pos="709"/>
      </w:tabs>
    </w:pPr>
    <w:rPr>
      <w:rFonts w:ascii="Tahoma" w:hAnsi="Tahoma"/>
      <w:lang w:val="pl-PL" w:eastAsia="pl-PL"/>
    </w:rPr>
  </w:style>
  <w:style w:type="paragraph" w:styleId="DocumentMap">
    <w:name w:val="Document Map"/>
    <w:basedOn w:val="Normal"/>
    <w:link w:val="DocumentMapChar"/>
    <w:semiHidden/>
    <w:rsid w:val="00F6379E"/>
    <w:pPr>
      <w:shd w:val="clear" w:color="auto" w:fill="000080"/>
    </w:pPr>
    <w:rPr>
      <w:rFonts w:ascii="Tahoma" w:hAnsi="Tahoma" w:cs="Tahoma"/>
      <w:sz w:val="20"/>
      <w:lang w:eastAsia="bg-BG"/>
    </w:rPr>
  </w:style>
  <w:style w:type="character" w:customStyle="1" w:styleId="DocumentMapChar">
    <w:name w:val="Document Map Char"/>
    <w:basedOn w:val="DefaultParagraphFont"/>
    <w:link w:val="DocumentMap"/>
    <w:semiHidden/>
    <w:rsid w:val="00F6379E"/>
    <w:rPr>
      <w:rFonts w:ascii="Tahoma" w:eastAsia="Times New Roman" w:hAnsi="Tahoma" w:cs="Tahoma"/>
      <w:sz w:val="20"/>
      <w:szCs w:val="24"/>
      <w:shd w:val="clear" w:color="auto" w:fill="000080"/>
      <w:lang w:eastAsia="bg-BG"/>
    </w:rPr>
  </w:style>
  <w:style w:type="paragraph" w:customStyle="1" w:styleId="CharCharCharCharCharCharChar">
    <w:name w:val="Char Char Char Char Char Char Char"/>
    <w:basedOn w:val="Normal"/>
    <w:rsid w:val="00F6379E"/>
    <w:pPr>
      <w:tabs>
        <w:tab w:val="left" w:pos="709"/>
      </w:tabs>
    </w:pPr>
    <w:rPr>
      <w:rFonts w:ascii="Tahoma" w:hAnsi="Tahoma"/>
      <w:lang w:val="pl-PL" w:eastAsia="pl-PL"/>
    </w:rPr>
  </w:style>
  <w:style w:type="paragraph" w:customStyle="1" w:styleId="CharCharChar1CharCharCharChar">
    <w:name w:val="Char Char Char1 Char Char Char Char"/>
    <w:basedOn w:val="Normal"/>
    <w:rsid w:val="00F6379E"/>
    <w:pPr>
      <w:tabs>
        <w:tab w:val="left" w:pos="709"/>
      </w:tabs>
    </w:pPr>
    <w:rPr>
      <w:rFonts w:ascii="Tahoma" w:hAnsi="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CharChar3">
    <w:name w:val="Char Char Char Char Char Char Char3"/>
    <w:basedOn w:val="Normal"/>
    <w:rsid w:val="00F6379E"/>
    <w:pPr>
      <w:tabs>
        <w:tab w:val="left" w:pos="709"/>
      </w:tabs>
    </w:pPr>
    <w:rPr>
      <w:rFonts w:ascii="Tahoma" w:hAnsi="Tahoma"/>
      <w:lang w:val="pl-PL" w:eastAsia="pl-PL"/>
    </w:rPr>
  </w:style>
  <w:style w:type="paragraph" w:customStyle="1" w:styleId="24">
    <w:name w:val="Нормален (уеб)2"/>
    <w:basedOn w:val="Normal"/>
    <w:rsid w:val="00F6379E"/>
    <w:pPr>
      <w:spacing w:before="100" w:beforeAutospacing="1" w:after="100" w:afterAutospacing="1"/>
    </w:pPr>
    <w:rPr>
      <w:lang w:eastAsia="bg-BG"/>
    </w:rPr>
  </w:style>
  <w:style w:type="character" w:customStyle="1" w:styleId="spelle">
    <w:name w:val="spelle"/>
    <w:rsid w:val="00F6379E"/>
    <w:rPr>
      <w:rFonts w:cs="Times New Roman"/>
    </w:rPr>
  </w:style>
  <w:style w:type="character" w:customStyle="1" w:styleId="grame">
    <w:name w:val="grame"/>
    <w:rsid w:val="00F6379E"/>
    <w:rPr>
      <w:rFonts w:cs="Times New Roman"/>
    </w:rPr>
  </w:style>
  <w:style w:type="paragraph" w:customStyle="1" w:styleId="Annexetitle">
    <w:name w:val="Annexe_title"/>
    <w:basedOn w:val="Heading1"/>
    <w:next w:val="Normal"/>
    <w:autoRedefine/>
    <w:rsid w:val="00F6379E"/>
    <w:pPr>
      <w:keepNext w:val="0"/>
      <w:pageBreakBefore/>
      <w:tabs>
        <w:tab w:val="left" w:pos="1701"/>
        <w:tab w:val="left" w:pos="2552"/>
      </w:tabs>
      <w:spacing w:before="240" w:after="240"/>
      <w:outlineLvl w:val="9"/>
    </w:pPr>
    <w:rPr>
      <w:caps/>
      <w:sz w:val="28"/>
      <w:szCs w:val="28"/>
      <w:u w:val="none"/>
      <w:lang w:val="en-US" w:eastAsia="bg-BG"/>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F6379E"/>
    <w:pPr>
      <w:tabs>
        <w:tab w:val="left" w:pos="709"/>
      </w:tabs>
      <w:spacing w:line="360" w:lineRule="auto"/>
    </w:pPr>
    <w:rPr>
      <w:rFonts w:ascii="Tahoma" w:hAnsi="Tahoma"/>
      <w:lang w:val="pl-PL" w:eastAsia="pl-PL"/>
    </w:rPr>
  </w:style>
  <w:style w:type="paragraph" w:customStyle="1" w:styleId="Text2">
    <w:name w:val="Text 2"/>
    <w:basedOn w:val="Normal"/>
    <w:rsid w:val="00F6379E"/>
    <w:pPr>
      <w:tabs>
        <w:tab w:val="left" w:pos="2161"/>
      </w:tabs>
      <w:spacing w:after="240"/>
      <w:ind w:left="1202"/>
      <w:jc w:val="both"/>
    </w:pPr>
    <w:rPr>
      <w:lang w:eastAsia="en-GB"/>
    </w:rPr>
  </w:style>
  <w:style w:type="paragraph" w:customStyle="1" w:styleId="Normalenglish">
    <w:name w:val="Normalenglish"/>
    <w:basedOn w:val="Normal"/>
    <w:autoRedefine/>
    <w:rsid w:val="00F6379E"/>
    <w:pPr>
      <w:tabs>
        <w:tab w:val="left" w:pos="1455"/>
      </w:tabs>
    </w:pPr>
    <w:rPr>
      <w:rFonts w:ascii="Arial" w:hAnsi="Arial" w:cs="Arial"/>
      <w:sz w:val="22"/>
      <w:szCs w:val="22"/>
      <w:lang w:eastAsia="pl-PL"/>
    </w:rPr>
  </w:style>
  <w:style w:type="character" w:customStyle="1" w:styleId="Keyboard">
    <w:name w:val="Keyboard"/>
    <w:rsid w:val="00F6379E"/>
    <w:rPr>
      <w:rFonts w:ascii="Courier New" w:hAnsi="Courier New"/>
      <w:b/>
      <w:sz w:val="20"/>
    </w:rPr>
  </w:style>
  <w:style w:type="paragraph" w:customStyle="1" w:styleId="Preformatted">
    <w:name w:val="Preformatted"/>
    <w:basedOn w:val="Normal"/>
    <w:rsid w:val="00F6379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eastAsia="bg-BG"/>
    </w:rPr>
  </w:style>
  <w:style w:type="paragraph" w:customStyle="1" w:styleId="CharCharCharChar0">
    <w:name w:val="Char Char Char Char"/>
    <w:basedOn w:val="Normal"/>
    <w:rsid w:val="00F6379E"/>
    <w:pPr>
      <w:tabs>
        <w:tab w:val="left" w:pos="709"/>
      </w:tabs>
    </w:pPr>
    <w:rPr>
      <w:rFonts w:ascii="Tahoma" w:hAnsi="Tahoma"/>
      <w:lang w:val="pl-PL" w:eastAsia="pl-PL"/>
    </w:rPr>
  </w:style>
  <w:style w:type="paragraph" w:customStyle="1" w:styleId="CharCharChar1CharCharChar">
    <w:name w:val="Char Char Char1 Char Char Char"/>
    <w:basedOn w:val="Normal"/>
    <w:rsid w:val="00F6379E"/>
    <w:pPr>
      <w:tabs>
        <w:tab w:val="left" w:pos="709"/>
      </w:tabs>
      <w:spacing w:line="360" w:lineRule="auto"/>
    </w:pPr>
    <w:rPr>
      <w:rFonts w:ascii="Tahoma" w:hAnsi="Tahoma"/>
      <w:lang w:val="pl-PL" w:eastAsia="pl-PL"/>
    </w:rPr>
  </w:style>
  <w:style w:type="paragraph" w:customStyle="1" w:styleId="CharCharCharChar2">
    <w:name w:val="Char Char Char Char2"/>
    <w:basedOn w:val="Normal"/>
    <w:rsid w:val="00F6379E"/>
    <w:pPr>
      <w:tabs>
        <w:tab w:val="left" w:pos="709"/>
      </w:tabs>
    </w:pPr>
    <w:rPr>
      <w:rFonts w:ascii="Tahoma" w:hAnsi="Tahoma"/>
      <w:lang w:val="pl-PL" w:eastAsia="pl-PL"/>
    </w:rPr>
  </w:style>
  <w:style w:type="paragraph" w:customStyle="1" w:styleId="CharCharCharCharCharCharChar1CharCharCharCharCharCharCharCharChar">
    <w:name w:val="Char Char Char Char Char Char Char1 Char Char Char Char Char Char Char Char Char"/>
    <w:basedOn w:val="Normal"/>
    <w:rsid w:val="00F6379E"/>
    <w:pPr>
      <w:tabs>
        <w:tab w:val="left" w:pos="709"/>
      </w:tabs>
    </w:pPr>
    <w:rPr>
      <w:rFonts w:ascii="Tahoma" w:hAnsi="Tahoma"/>
      <w:lang w:val="pl-PL" w:eastAsia="pl-PL"/>
    </w:rPr>
  </w:style>
  <w:style w:type="paragraph" w:customStyle="1" w:styleId="CharCharCharCharCharCharChar1">
    <w:name w:val="Char Char Char Char Char Char Char1"/>
    <w:basedOn w:val="Normal"/>
    <w:rsid w:val="00F6379E"/>
    <w:pPr>
      <w:tabs>
        <w:tab w:val="left" w:pos="709"/>
      </w:tabs>
    </w:pPr>
    <w:rPr>
      <w:rFonts w:ascii="Tahoma" w:hAnsi="Tahoma"/>
      <w:lang w:val="pl-PL" w:eastAsia="pl-PL"/>
    </w:rPr>
  </w:style>
  <w:style w:type="paragraph" w:customStyle="1" w:styleId="CharCharCharCharCharCharChar1CharCharCharCharCharCharCharChar">
    <w:name w:val="Char Char Char Char Char Char Char1 Char Char Char Char Char Char Char Char"/>
    <w:basedOn w:val="Normal"/>
    <w:rsid w:val="00F6379E"/>
    <w:pPr>
      <w:tabs>
        <w:tab w:val="left" w:pos="709"/>
      </w:tabs>
    </w:pPr>
    <w:rPr>
      <w:rFonts w:ascii="Tahoma" w:hAnsi="Tahoma"/>
      <w:lang w:val="pl-PL" w:eastAsia="pl-PL"/>
    </w:rPr>
  </w:style>
  <w:style w:type="paragraph" w:customStyle="1" w:styleId="Char1CharCharCharCharCharCharCharCharChar">
    <w:name w:val="Char1 Char Char Char Char Char Char Char Char Char"/>
    <w:basedOn w:val="Normal"/>
    <w:rsid w:val="00F6379E"/>
    <w:pPr>
      <w:tabs>
        <w:tab w:val="left" w:pos="709"/>
      </w:tabs>
    </w:pPr>
    <w:rPr>
      <w:rFonts w:ascii="Tahoma" w:hAnsi="Tahoma"/>
      <w:lang w:val="pl-PL" w:eastAsia="pl-PL"/>
    </w:rPr>
  </w:style>
  <w:style w:type="paragraph" w:customStyle="1" w:styleId="Char1CharCharCharCharCharCharCharChar">
    <w:name w:val="Char1 Char Char Char Char Char Char Char Char"/>
    <w:basedOn w:val="Normal"/>
    <w:rsid w:val="00F6379E"/>
    <w:pPr>
      <w:tabs>
        <w:tab w:val="left" w:pos="709"/>
      </w:tabs>
    </w:pPr>
    <w:rPr>
      <w:rFonts w:ascii="Tahoma" w:hAnsi="Tahoma"/>
      <w:lang w:val="pl-PL" w:eastAsia="pl-PL"/>
    </w:rPr>
  </w:style>
  <w:style w:type="paragraph" w:customStyle="1" w:styleId="Char1CharCharCharCharCharCharCharChar1CharCharCharCharCharChar">
    <w:name w:val="Char1 Char Char Char Char Char Char Char Char1 Char Char Char Char Char Char"/>
    <w:basedOn w:val="Normal"/>
    <w:rsid w:val="00F6379E"/>
    <w:pPr>
      <w:tabs>
        <w:tab w:val="left" w:pos="709"/>
      </w:tabs>
    </w:pPr>
    <w:rPr>
      <w:rFonts w:ascii="Tahoma" w:hAnsi="Tahoma"/>
      <w:lang w:val="pl-PL" w:eastAsia="pl-PL"/>
    </w:rPr>
  </w:style>
  <w:style w:type="paragraph" w:customStyle="1" w:styleId="CharCharChar1CharCharCharCharCharChar2">
    <w:name w:val="Char Char Char1 Char Char Char Char Char Char2"/>
    <w:basedOn w:val="Normal"/>
    <w:rsid w:val="00F6379E"/>
    <w:pPr>
      <w:tabs>
        <w:tab w:val="left" w:pos="709"/>
      </w:tabs>
      <w:spacing w:line="360" w:lineRule="auto"/>
    </w:pPr>
    <w:rPr>
      <w:rFonts w:ascii="Tahoma" w:hAnsi="Tahoma"/>
      <w:lang w:val="pl-PL" w:eastAsia="pl-PL"/>
    </w:rPr>
  </w:style>
  <w:style w:type="paragraph" w:customStyle="1" w:styleId="HTML2">
    <w:name w:val="HTML стандартен2"/>
    <w:basedOn w:val="Normal"/>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Char2">
    <w:name w:val="Char2"/>
    <w:basedOn w:val="Normal"/>
    <w:rsid w:val="00F6379E"/>
    <w:pPr>
      <w:tabs>
        <w:tab w:val="left" w:pos="709"/>
      </w:tabs>
    </w:pPr>
    <w:rPr>
      <w:rFonts w:ascii="Tahoma" w:hAnsi="Tahoma"/>
      <w:lang w:val="pl-PL" w:eastAsia="pl-PL"/>
    </w:rPr>
  </w:style>
  <w:style w:type="paragraph" w:customStyle="1" w:styleId="a4">
    <w:name w:val="Знак"/>
    <w:basedOn w:val="Normal"/>
    <w:rsid w:val="00F6379E"/>
    <w:pPr>
      <w:tabs>
        <w:tab w:val="left" w:pos="709"/>
      </w:tabs>
    </w:pPr>
    <w:rPr>
      <w:rFonts w:ascii="Tahoma" w:hAnsi="Tahoma"/>
      <w:lang w:val="pl-PL" w:eastAsia="pl-PL"/>
    </w:rPr>
  </w:style>
  <w:style w:type="paragraph" w:customStyle="1" w:styleId="ListParagraph2">
    <w:name w:val="List Paragraph2"/>
    <w:basedOn w:val="Normal"/>
    <w:qFormat/>
    <w:rsid w:val="00F6379E"/>
    <w:pPr>
      <w:ind w:left="708"/>
    </w:pPr>
    <w:rPr>
      <w:lang w:eastAsia="bg-BG"/>
    </w:rPr>
  </w:style>
  <w:style w:type="paragraph" w:customStyle="1" w:styleId="CharCharChar1">
    <w:name w:val="Char Char Char1"/>
    <w:basedOn w:val="Normal"/>
    <w:rsid w:val="00F6379E"/>
    <w:pPr>
      <w:tabs>
        <w:tab w:val="left" w:pos="709"/>
      </w:tabs>
    </w:pPr>
    <w:rPr>
      <w:rFonts w:ascii="Tahoma" w:hAnsi="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F6379E"/>
    <w:pPr>
      <w:tabs>
        <w:tab w:val="left" w:pos="709"/>
      </w:tabs>
    </w:pPr>
    <w:rPr>
      <w:rFonts w:ascii="Tahoma" w:hAnsi="Tahoma"/>
      <w:lang w:val="pl-PL" w:eastAsia="pl-PL"/>
    </w:rPr>
  </w:style>
  <w:style w:type="paragraph" w:customStyle="1" w:styleId="Char4">
    <w:name w:val="Char4"/>
    <w:basedOn w:val="Normal"/>
    <w:rsid w:val="00F6379E"/>
    <w:pPr>
      <w:tabs>
        <w:tab w:val="left" w:pos="709"/>
      </w:tabs>
    </w:pPr>
    <w:rPr>
      <w:rFonts w:ascii="Tahoma" w:hAnsi="Tahoma"/>
      <w:lang w:val="pl-PL" w:eastAsia="pl-PL"/>
    </w:rPr>
  </w:style>
  <w:style w:type="paragraph" w:customStyle="1" w:styleId="CharChar">
    <w:name w:val="Char Char Знак Знак"/>
    <w:basedOn w:val="Normal"/>
    <w:rsid w:val="00F6379E"/>
    <w:pPr>
      <w:tabs>
        <w:tab w:val="left" w:pos="709"/>
      </w:tabs>
    </w:pPr>
    <w:rPr>
      <w:rFonts w:ascii="Tahoma" w:hAnsi="Tahoma"/>
      <w:lang w:val="pl-PL" w:eastAsia="pl-PL"/>
    </w:rPr>
  </w:style>
  <w:style w:type="paragraph" w:customStyle="1" w:styleId="CharChar0">
    <w:name w:val="Знак Знак Char Char"/>
    <w:basedOn w:val="Normal"/>
    <w:rsid w:val="00F6379E"/>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F6379E"/>
    <w:pPr>
      <w:tabs>
        <w:tab w:val="left" w:pos="709"/>
      </w:tabs>
    </w:pPr>
    <w:rPr>
      <w:rFonts w:ascii="Tahoma" w:hAnsi="Tahoma"/>
      <w:lang w:val="pl-PL" w:eastAsia="pl-PL"/>
    </w:rPr>
  </w:style>
  <w:style w:type="paragraph" w:styleId="PlainText">
    <w:name w:val="Plain Text"/>
    <w:basedOn w:val="Normal"/>
    <w:link w:val="PlainTextChar"/>
    <w:rsid w:val="00F6379E"/>
    <w:rPr>
      <w:rFonts w:ascii="Courier New" w:hAnsi="Courier New"/>
      <w:sz w:val="20"/>
      <w:lang w:val="en-US" w:eastAsia="bg-BG"/>
    </w:rPr>
  </w:style>
  <w:style w:type="character" w:customStyle="1" w:styleId="a5">
    <w:name w:val="Обикновен текст Знак"/>
    <w:basedOn w:val="DefaultParagraphFont"/>
    <w:rsid w:val="00F6379E"/>
    <w:rPr>
      <w:rFonts w:ascii="Consolas" w:eastAsia="Times New Roman" w:hAnsi="Consolas" w:cs="Consolas"/>
      <w:sz w:val="21"/>
      <w:szCs w:val="21"/>
    </w:rPr>
  </w:style>
  <w:style w:type="character" w:customStyle="1" w:styleId="PlainTextChar">
    <w:name w:val="Plain Text Char"/>
    <w:link w:val="PlainText"/>
    <w:rsid w:val="00F6379E"/>
    <w:rPr>
      <w:rFonts w:ascii="Courier New" w:eastAsia="Times New Roman" w:hAnsi="Courier New" w:cs="Times New Roman"/>
      <w:sz w:val="20"/>
      <w:szCs w:val="24"/>
      <w:lang w:val="en-US" w:eastAsia="bg-BG"/>
    </w:rPr>
  </w:style>
  <w:style w:type="paragraph" w:customStyle="1" w:styleId="titre4">
    <w:name w:val="titre4"/>
    <w:basedOn w:val="Normal"/>
    <w:rsid w:val="00F6379E"/>
    <w:pPr>
      <w:numPr>
        <w:numId w:val="2"/>
      </w:numPr>
      <w:tabs>
        <w:tab w:val="decimal" w:pos="357"/>
      </w:tabs>
      <w:snapToGrid w:val="0"/>
      <w:ind w:left="357" w:hanging="357"/>
    </w:pPr>
    <w:rPr>
      <w:rFonts w:ascii="Arial" w:hAnsi="Arial"/>
      <w:b/>
      <w:lang w:eastAsia="bg-BG"/>
    </w:rPr>
  </w:style>
  <w:style w:type="paragraph" w:customStyle="1" w:styleId="text">
    <w:name w:val="text"/>
    <w:rsid w:val="00F6379E"/>
    <w:pPr>
      <w:widowControl w:val="0"/>
      <w:spacing w:before="240" w:after="0" w:line="240" w:lineRule="exact"/>
      <w:jc w:val="both"/>
    </w:pPr>
    <w:rPr>
      <w:rFonts w:ascii="Arial" w:eastAsia="Times New Roman" w:hAnsi="Arial" w:cs="Times New Roman"/>
      <w:sz w:val="24"/>
      <w:szCs w:val="20"/>
      <w:lang w:val="cs-CZ" w:eastAsia="bg-BG"/>
    </w:rPr>
  </w:style>
  <w:style w:type="paragraph" w:customStyle="1" w:styleId="firstline">
    <w:name w:val="firstline"/>
    <w:basedOn w:val="Normal"/>
    <w:rsid w:val="00F6379E"/>
    <w:pPr>
      <w:spacing w:line="240" w:lineRule="atLeast"/>
      <w:ind w:firstLine="840"/>
      <w:jc w:val="both"/>
    </w:pPr>
    <w:rPr>
      <w:color w:val="000000"/>
      <w:sz w:val="22"/>
      <w:szCs w:val="22"/>
      <w:lang w:val="en-US"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F6379E"/>
    <w:pPr>
      <w:tabs>
        <w:tab w:val="left" w:pos="709"/>
      </w:tabs>
    </w:pPr>
    <w:rPr>
      <w:rFonts w:ascii="Tahoma" w:hAnsi="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F6379E"/>
    <w:pPr>
      <w:tabs>
        <w:tab w:val="left" w:pos="709"/>
      </w:tabs>
    </w:pPr>
    <w:rPr>
      <w:rFonts w:ascii="Tahoma" w:hAnsi="Tahoma"/>
      <w:lang w:val="pl-PL" w:eastAsia="pl-PL"/>
    </w:rPr>
  </w:style>
  <w:style w:type="paragraph" w:customStyle="1" w:styleId="CharCharChar1CharCharCharChar1">
    <w:name w:val="Char Char Char1 Char Char Char Char1"/>
    <w:basedOn w:val="Normal"/>
    <w:rsid w:val="00F6379E"/>
    <w:pPr>
      <w:tabs>
        <w:tab w:val="left" w:pos="709"/>
      </w:tabs>
    </w:pPr>
    <w:rPr>
      <w:rFonts w:ascii="Tahoma" w:hAnsi="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F6379E"/>
    <w:pPr>
      <w:tabs>
        <w:tab w:val="left" w:pos="709"/>
      </w:tabs>
    </w:pPr>
    <w:rPr>
      <w:rFonts w:ascii="Tahoma" w:hAnsi="Tahoma"/>
      <w:lang w:val="pl-PL" w:eastAsia="pl-PL"/>
    </w:rPr>
  </w:style>
  <w:style w:type="paragraph" w:customStyle="1" w:styleId="CharCharCharCharCharCharChar2">
    <w:name w:val="Char Char Char Char Char Char Char2"/>
    <w:basedOn w:val="Normal"/>
    <w:rsid w:val="00F6379E"/>
    <w:pPr>
      <w:tabs>
        <w:tab w:val="left" w:pos="709"/>
      </w:tabs>
    </w:pPr>
    <w:rPr>
      <w:rFonts w:ascii="Tahoma" w:hAnsi="Tahoma"/>
      <w:lang w:val="pl-PL" w:eastAsia="pl-PL"/>
    </w:rPr>
  </w:style>
  <w:style w:type="paragraph" w:customStyle="1" w:styleId="Char11">
    <w:name w:val="Char11"/>
    <w:basedOn w:val="Normal"/>
    <w:rsid w:val="00F6379E"/>
    <w:pPr>
      <w:tabs>
        <w:tab w:val="left" w:pos="709"/>
      </w:tabs>
    </w:pPr>
    <w:rPr>
      <w:rFonts w:ascii="Tahoma" w:hAnsi="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F6379E"/>
    <w:pPr>
      <w:tabs>
        <w:tab w:val="left" w:pos="709"/>
      </w:tabs>
      <w:spacing w:line="360" w:lineRule="auto"/>
    </w:pPr>
    <w:rPr>
      <w:rFonts w:ascii="Tahoma" w:hAnsi="Tahoma"/>
      <w:lang w:val="pl-PL" w:eastAsia="pl-PL"/>
    </w:rPr>
  </w:style>
  <w:style w:type="paragraph" w:customStyle="1" w:styleId="CharCharChar1CharCharChar1">
    <w:name w:val="Char Char Char1 Char Char Char1"/>
    <w:basedOn w:val="Normal"/>
    <w:rsid w:val="00F6379E"/>
    <w:pPr>
      <w:tabs>
        <w:tab w:val="left" w:pos="709"/>
      </w:tabs>
      <w:spacing w:line="360" w:lineRule="auto"/>
    </w:pPr>
    <w:rPr>
      <w:rFonts w:ascii="Tahoma" w:hAnsi="Tahoma"/>
      <w:lang w:val="pl-PL" w:eastAsia="pl-PL"/>
    </w:rPr>
  </w:style>
  <w:style w:type="paragraph" w:customStyle="1" w:styleId="CharCharCharChar1">
    <w:name w:val="Char Char Char Char1"/>
    <w:basedOn w:val="Normal"/>
    <w:rsid w:val="00F6379E"/>
    <w:pPr>
      <w:tabs>
        <w:tab w:val="left" w:pos="709"/>
      </w:tabs>
    </w:pPr>
    <w:rPr>
      <w:rFonts w:ascii="Tahoma" w:hAnsi="Tahoma"/>
      <w:lang w:val="pl-PL" w:eastAsia="pl-PL"/>
    </w:rPr>
  </w:style>
  <w:style w:type="paragraph" w:customStyle="1" w:styleId="CharCharCharCharCharCharChar1CharCharCharCharCharCharCharChar1">
    <w:name w:val="Char Char Char Char Char Char Char1 Char Char Char Char Char Char Char Char1"/>
    <w:basedOn w:val="Normal"/>
    <w:rsid w:val="00F6379E"/>
    <w:pPr>
      <w:tabs>
        <w:tab w:val="left" w:pos="709"/>
      </w:tabs>
    </w:pPr>
    <w:rPr>
      <w:rFonts w:ascii="Tahoma" w:hAnsi="Tahoma"/>
      <w:lang w:val="pl-PL" w:eastAsia="pl-PL"/>
    </w:rPr>
  </w:style>
  <w:style w:type="paragraph" w:customStyle="1" w:styleId="Char1CharCharCharCharCharCharCharCharChar1">
    <w:name w:val="Char1 Char Char Char Char Char Char Char Char Char1"/>
    <w:basedOn w:val="Normal"/>
    <w:rsid w:val="00F6379E"/>
    <w:pPr>
      <w:tabs>
        <w:tab w:val="left" w:pos="709"/>
      </w:tabs>
    </w:pPr>
    <w:rPr>
      <w:rFonts w:ascii="Tahoma" w:hAnsi="Tahoma"/>
      <w:lang w:val="pl-PL" w:eastAsia="pl-PL"/>
    </w:rPr>
  </w:style>
  <w:style w:type="paragraph" w:customStyle="1" w:styleId="Char1CharCharCharCharCharCharCharChar1">
    <w:name w:val="Char1 Char Char Char Char Char Char Char Char1"/>
    <w:basedOn w:val="Normal"/>
    <w:rsid w:val="00F6379E"/>
    <w:pPr>
      <w:tabs>
        <w:tab w:val="left" w:pos="709"/>
      </w:tabs>
    </w:pPr>
    <w:rPr>
      <w:rFonts w:ascii="Tahoma" w:hAnsi="Tahoma"/>
      <w:lang w:val="pl-PL" w:eastAsia="pl-PL"/>
    </w:rPr>
  </w:style>
  <w:style w:type="paragraph" w:customStyle="1" w:styleId="Char1CharCharCharCharCharCharCharChar1CharCharCharCharCharChar1">
    <w:name w:val="Char1 Char Char Char Char Char Char Char Char1 Char Char Char Char Char Char1"/>
    <w:basedOn w:val="Normal"/>
    <w:rsid w:val="00F6379E"/>
    <w:pPr>
      <w:tabs>
        <w:tab w:val="left" w:pos="709"/>
      </w:tabs>
    </w:pPr>
    <w:rPr>
      <w:rFonts w:ascii="Tahoma" w:hAnsi="Tahoma"/>
      <w:lang w:val="pl-PL" w:eastAsia="pl-PL"/>
    </w:rPr>
  </w:style>
  <w:style w:type="paragraph" w:customStyle="1" w:styleId="CharCharChar1CharCharCharCharCharChar21">
    <w:name w:val="Char Char Char1 Char Char Char Char Char Char21"/>
    <w:basedOn w:val="Normal"/>
    <w:rsid w:val="00F6379E"/>
    <w:pPr>
      <w:tabs>
        <w:tab w:val="left" w:pos="709"/>
      </w:tabs>
      <w:spacing w:line="360" w:lineRule="auto"/>
    </w:pPr>
    <w:rPr>
      <w:rFonts w:ascii="Tahoma" w:hAnsi="Tahoma"/>
      <w:lang w:val="pl-PL" w:eastAsia="pl-PL"/>
    </w:rPr>
  </w:style>
  <w:style w:type="paragraph" w:customStyle="1" w:styleId="Char21">
    <w:name w:val="Char21"/>
    <w:basedOn w:val="Normal"/>
    <w:rsid w:val="00F6379E"/>
    <w:pPr>
      <w:tabs>
        <w:tab w:val="left" w:pos="709"/>
      </w:tabs>
    </w:pPr>
    <w:rPr>
      <w:rFonts w:ascii="Tahoma" w:hAnsi="Tahoma"/>
      <w:lang w:val="pl-PL" w:eastAsia="pl-PL"/>
    </w:rPr>
  </w:style>
  <w:style w:type="paragraph" w:customStyle="1" w:styleId="14">
    <w:name w:val="Знак1"/>
    <w:basedOn w:val="Normal"/>
    <w:rsid w:val="00F6379E"/>
    <w:pPr>
      <w:tabs>
        <w:tab w:val="left" w:pos="709"/>
      </w:tabs>
    </w:pPr>
    <w:rPr>
      <w:rFonts w:ascii="Tahoma" w:hAnsi="Tahoma"/>
      <w:lang w:val="pl-PL" w:eastAsia="pl-PL"/>
    </w:rPr>
  </w:style>
  <w:style w:type="paragraph" w:customStyle="1" w:styleId="CharCharChar11">
    <w:name w:val="Char Char Char11"/>
    <w:basedOn w:val="Normal"/>
    <w:rsid w:val="00F6379E"/>
    <w:pPr>
      <w:tabs>
        <w:tab w:val="left" w:pos="709"/>
      </w:tabs>
    </w:pPr>
    <w:rPr>
      <w:rFonts w:ascii="Tahoma" w:hAnsi="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F6379E"/>
    <w:pPr>
      <w:tabs>
        <w:tab w:val="left" w:pos="709"/>
      </w:tabs>
    </w:pPr>
    <w:rPr>
      <w:rFonts w:ascii="Tahoma" w:hAnsi="Tahoma"/>
      <w:lang w:val="pl-PL" w:eastAsia="pl-PL"/>
    </w:rPr>
  </w:style>
  <w:style w:type="paragraph" w:customStyle="1" w:styleId="Char3">
    <w:name w:val="Char3"/>
    <w:basedOn w:val="Normal"/>
    <w:rsid w:val="00F6379E"/>
    <w:pPr>
      <w:tabs>
        <w:tab w:val="left" w:pos="709"/>
      </w:tabs>
    </w:pPr>
    <w:rPr>
      <w:rFonts w:ascii="Tahoma" w:hAnsi="Tahoma"/>
      <w:lang w:val="pl-PL" w:eastAsia="pl-PL"/>
    </w:rPr>
  </w:style>
  <w:style w:type="paragraph" w:customStyle="1" w:styleId="CharChar1">
    <w:name w:val="Char Char Знак Знак1"/>
    <w:basedOn w:val="Normal"/>
    <w:rsid w:val="00F6379E"/>
    <w:pPr>
      <w:tabs>
        <w:tab w:val="left" w:pos="709"/>
      </w:tabs>
    </w:pPr>
    <w:rPr>
      <w:rFonts w:ascii="Tahoma" w:hAnsi="Tahoma"/>
      <w:lang w:val="pl-PL" w:eastAsia="pl-PL"/>
    </w:rPr>
  </w:style>
  <w:style w:type="paragraph" w:customStyle="1" w:styleId="CharChar10">
    <w:name w:val="Знак Знак Char Char1"/>
    <w:basedOn w:val="Normal"/>
    <w:rsid w:val="00F6379E"/>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F6379E"/>
    <w:pPr>
      <w:tabs>
        <w:tab w:val="left" w:pos="709"/>
      </w:tabs>
    </w:pPr>
    <w:rPr>
      <w:rFonts w:ascii="Tahoma" w:hAnsi="Tahoma"/>
      <w:lang w:val="pl-PL" w:eastAsia="pl-PL"/>
    </w:rPr>
  </w:style>
  <w:style w:type="paragraph" w:customStyle="1" w:styleId="CharCharCharCharCharCharCharCharCharCharCharChar1">
    <w:name w:val="Char Char Char Char Char Char Char Char Char Char Char Char1"/>
    <w:basedOn w:val="Normal"/>
    <w:rsid w:val="00F6379E"/>
    <w:pPr>
      <w:tabs>
        <w:tab w:val="left" w:pos="709"/>
      </w:tabs>
    </w:pPr>
    <w:rPr>
      <w:rFonts w:ascii="Tahoma" w:hAnsi="Tahoma"/>
      <w:lang w:val="pl-PL" w:eastAsia="pl-PL"/>
    </w:rPr>
  </w:style>
  <w:style w:type="paragraph" w:customStyle="1" w:styleId="a6">
    <w:name w:val="Знак Знак Знак"/>
    <w:basedOn w:val="Normal"/>
    <w:rsid w:val="00F6379E"/>
    <w:pPr>
      <w:tabs>
        <w:tab w:val="left" w:pos="709"/>
      </w:tabs>
    </w:pPr>
    <w:rPr>
      <w:rFonts w:ascii="Tahoma" w:hAnsi="Tahoma"/>
      <w:lang w:val="pl-PL" w:eastAsia="pl-PL"/>
    </w:rPr>
  </w:style>
  <w:style w:type="character" w:customStyle="1" w:styleId="CharChar6">
    <w:name w:val="Char Char6"/>
    <w:rsid w:val="00F6379E"/>
    <w:rPr>
      <w:sz w:val="16"/>
      <w:szCs w:val="16"/>
      <w:lang w:val="en-AU"/>
    </w:rPr>
  </w:style>
  <w:style w:type="character" w:customStyle="1" w:styleId="FontStyle50">
    <w:name w:val="Font Style50"/>
    <w:rsid w:val="00F6379E"/>
    <w:rPr>
      <w:rFonts w:ascii="Times New Roman" w:hAnsi="Times New Roman" w:cs="Times New Roman"/>
      <w:sz w:val="22"/>
      <w:szCs w:val="22"/>
    </w:rPr>
  </w:style>
  <w:style w:type="character" w:customStyle="1" w:styleId="CharChar13">
    <w:name w:val="Char Char13"/>
    <w:rsid w:val="00F6379E"/>
    <w:rPr>
      <w:rFonts w:ascii="Tahoma" w:hAnsi="Tahoma"/>
      <w:b/>
      <w:spacing w:val="20"/>
      <w:sz w:val="22"/>
    </w:rPr>
  </w:style>
  <w:style w:type="paragraph" w:styleId="HTMLPreformatted">
    <w:name w:val="HTML Preformatted"/>
    <w:basedOn w:val="Normal"/>
    <w:link w:val="HTMLPreformattedChar"/>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bg-BG"/>
    </w:rPr>
  </w:style>
  <w:style w:type="character" w:customStyle="1" w:styleId="HTMLPreformattedChar">
    <w:name w:val="HTML Preformatted Char"/>
    <w:basedOn w:val="DefaultParagraphFont"/>
    <w:link w:val="HTMLPreformatted"/>
    <w:rsid w:val="00F6379E"/>
    <w:rPr>
      <w:rFonts w:ascii="Courier New" w:eastAsia="Times New Roman" w:hAnsi="Courier New" w:cs="Courier New"/>
      <w:sz w:val="20"/>
      <w:szCs w:val="24"/>
      <w:lang w:eastAsia="bg-BG"/>
    </w:rPr>
  </w:style>
  <w:style w:type="paragraph" w:customStyle="1" w:styleId="2CharCharCharChar">
    <w:name w:val="2 Char Char Char Char"/>
    <w:basedOn w:val="Normal"/>
    <w:rsid w:val="00F6379E"/>
    <w:pPr>
      <w:tabs>
        <w:tab w:val="left" w:pos="709"/>
      </w:tabs>
    </w:pPr>
    <w:rPr>
      <w:rFonts w:ascii="Tahoma" w:hAnsi="Tahoma"/>
      <w:lang w:val="pl-PL" w:eastAsia="pl-PL"/>
    </w:rPr>
  </w:style>
  <w:style w:type="paragraph" w:customStyle="1" w:styleId="Char1CharCharChar1CharCharCharCharCharCharCharChar">
    <w:name w:val="Char1 Char Char Char1 Char Char Char Char Char Char Char Char Знак Знак Знак Знак"/>
    <w:basedOn w:val="Normal"/>
    <w:rsid w:val="00F6379E"/>
    <w:pPr>
      <w:tabs>
        <w:tab w:val="left" w:pos="709"/>
      </w:tabs>
    </w:pPr>
    <w:rPr>
      <w:rFonts w:ascii="Tahoma" w:hAnsi="Tahoma"/>
      <w:lang w:val="pl-PL" w:eastAsia="pl-PL"/>
    </w:rPr>
  </w:style>
  <w:style w:type="character" w:customStyle="1" w:styleId="CharChar8">
    <w:name w:val="Char Char8"/>
    <w:rsid w:val="00F6379E"/>
    <w:rPr>
      <w:rFonts w:ascii="Tahoma" w:hAnsi="Tahoma"/>
      <w:spacing w:val="20"/>
      <w:sz w:val="22"/>
    </w:rPr>
  </w:style>
  <w:style w:type="character" w:customStyle="1" w:styleId="CharChar7">
    <w:name w:val="Char Char7"/>
    <w:rsid w:val="00F6379E"/>
    <w:rPr>
      <w:lang w:val="en-AU"/>
    </w:rPr>
  </w:style>
  <w:style w:type="character" w:customStyle="1" w:styleId="small1">
    <w:name w:val="small1"/>
    <w:rsid w:val="00F6379E"/>
    <w:rPr>
      <w:rFonts w:ascii="Verdana" w:hAnsi="Verdana" w:hint="default"/>
      <w:sz w:val="17"/>
      <w:szCs w:val="17"/>
    </w:rPr>
  </w:style>
  <w:style w:type="paragraph" w:customStyle="1" w:styleId="Title3">
    <w:name w:val="Title 3"/>
    <w:basedOn w:val="Heading3"/>
    <w:rsid w:val="00F6379E"/>
    <w:pPr>
      <w:numPr>
        <w:numId w:val="3"/>
      </w:numPr>
      <w:spacing w:after="0"/>
      <w:jc w:val="both"/>
    </w:pPr>
    <w:rPr>
      <w:rFonts w:ascii="Times New Roman" w:hAnsi="Times New Roman"/>
      <w:bCs w:val="0"/>
      <w:sz w:val="28"/>
      <w:szCs w:val="24"/>
      <w:lang w:val="bg-BG" w:eastAsia="bg-BG"/>
    </w:rPr>
  </w:style>
  <w:style w:type="paragraph" w:customStyle="1" w:styleId="A7">
    <w:name w:val="A"/>
    <w:basedOn w:val="Normal"/>
    <w:rsid w:val="00F6379E"/>
    <w:pPr>
      <w:numPr>
        <w:ilvl w:val="12"/>
      </w:numPr>
      <w:spacing w:after="120"/>
      <w:ind w:left="567"/>
      <w:jc w:val="both"/>
    </w:pPr>
    <w:rPr>
      <w:rFonts w:ascii="Arial" w:hAnsi="Arial"/>
      <w:sz w:val="22"/>
      <w:lang w:eastAsia="bg-BG"/>
    </w:rPr>
  </w:style>
  <w:style w:type="paragraph" w:customStyle="1" w:styleId="oddl-nadpis">
    <w:name w:val="oddíl-nadpis"/>
    <w:basedOn w:val="Normal"/>
    <w:rsid w:val="00F6379E"/>
    <w:pPr>
      <w:keepNext/>
      <w:widowControl w:val="0"/>
      <w:tabs>
        <w:tab w:val="left" w:pos="567"/>
      </w:tabs>
      <w:spacing w:before="240" w:line="240" w:lineRule="exact"/>
    </w:pPr>
    <w:rPr>
      <w:rFonts w:ascii="Arial" w:hAnsi="Arial"/>
      <w:b/>
      <w:lang w:val="cs-CZ" w:eastAsia="bg-BG"/>
    </w:rPr>
  </w:style>
  <w:style w:type="character" w:customStyle="1" w:styleId="CharChar3">
    <w:name w:val="Char Char3"/>
    <w:rsid w:val="00F6379E"/>
    <w:rPr>
      <w:rFonts w:ascii="Courier New" w:hAnsi="Courier New"/>
      <w:lang w:val="en-US" w:eastAsia="en-US"/>
    </w:rPr>
  </w:style>
  <w:style w:type="paragraph" w:customStyle="1" w:styleId="2CharCharCharCharCharCharChar">
    <w:name w:val="2 Char Char Char Char Char Char Char"/>
    <w:basedOn w:val="Normal"/>
    <w:rsid w:val="00F6379E"/>
    <w:pPr>
      <w:tabs>
        <w:tab w:val="left" w:pos="709"/>
      </w:tabs>
    </w:pPr>
    <w:rPr>
      <w:rFonts w:ascii="Tahoma" w:hAnsi="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CharCharCharCharChar">
    <w:name w:val="Char Char Char Char Char Char Char Char Char Char"/>
    <w:basedOn w:val="Normal"/>
    <w:rsid w:val="00F6379E"/>
    <w:pPr>
      <w:tabs>
        <w:tab w:val="left" w:pos="709"/>
      </w:tabs>
    </w:pPr>
    <w:rPr>
      <w:rFonts w:ascii="Tahoma" w:hAnsi="Tahoma"/>
      <w:lang w:val="pl-PL" w:eastAsia="pl-PL"/>
    </w:rPr>
  </w:style>
  <w:style w:type="paragraph" w:customStyle="1" w:styleId="15">
    <w:name w:val="1"/>
    <w:basedOn w:val="Normal"/>
    <w:rsid w:val="00F6379E"/>
    <w:pPr>
      <w:tabs>
        <w:tab w:val="left" w:pos="709"/>
      </w:tabs>
    </w:pPr>
    <w:rPr>
      <w:rFonts w:ascii="Tahoma" w:hAnsi="Tahoma"/>
      <w:lang w:val="pl-PL" w:eastAsia="pl-PL"/>
    </w:rPr>
  </w:style>
  <w:style w:type="paragraph" w:customStyle="1" w:styleId="1CharCharChar1">
    <w:name w:val="1 Char Char Char1"/>
    <w:basedOn w:val="Normal"/>
    <w:rsid w:val="00F6379E"/>
    <w:pPr>
      <w:tabs>
        <w:tab w:val="left" w:pos="709"/>
      </w:tabs>
    </w:pPr>
    <w:rPr>
      <w:rFonts w:ascii="Tahoma" w:hAnsi="Tahoma"/>
      <w:lang w:val="pl-PL" w:eastAsia="pl-PL"/>
    </w:rPr>
  </w:style>
  <w:style w:type="paragraph" w:customStyle="1" w:styleId="CharCharCharCharCharCharCharCharCharCharCharChar1CharCharChar">
    <w:name w:val="Char Char Char Char Char Char Char Char Char Char Char Char1 Char Char Char"/>
    <w:basedOn w:val="Normal"/>
    <w:rsid w:val="00F6379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2">
    <w:name w:val="Char Char"/>
    <w:basedOn w:val="Normal"/>
    <w:rsid w:val="00F6379E"/>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F6379E"/>
    <w:pPr>
      <w:tabs>
        <w:tab w:val="left" w:pos="709"/>
      </w:tabs>
    </w:pPr>
    <w:rPr>
      <w:rFonts w:ascii="Tahoma" w:hAnsi="Tahoma"/>
      <w:lang w:val="pl-PL" w:eastAsia="pl-PL"/>
    </w:rPr>
  </w:style>
  <w:style w:type="paragraph" w:customStyle="1" w:styleId="1CharCharChar1CharCharCharCharCharChar">
    <w:name w:val="1 Char Char Char1 Char Char Char Char Char Char"/>
    <w:basedOn w:val="Normal"/>
    <w:rsid w:val="00F6379E"/>
    <w:pPr>
      <w:tabs>
        <w:tab w:val="left" w:pos="709"/>
      </w:tabs>
    </w:pPr>
    <w:rPr>
      <w:rFonts w:ascii="Tahoma" w:hAnsi="Tahoma"/>
      <w:lang w:val="pl-PL" w:eastAsia="pl-PL"/>
    </w:rPr>
  </w:style>
  <w:style w:type="paragraph" w:customStyle="1" w:styleId="2Char">
    <w:name w:val="2 Char"/>
    <w:basedOn w:val="Normal"/>
    <w:rsid w:val="00F6379E"/>
    <w:pPr>
      <w:tabs>
        <w:tab w:val="left" w:pos="709"/>
      </w:tabs>
    </w:pPr>
    <w:rPr>
      <w:rFonts w:ascii="Tahoma" w:hAnsi="Tahoma"/>
      <w:lang w:val="pl-PL" w:eastAsia="pl-PL"/>
    </w:rPr>
  </w:style>
  <w:style w:type="paragraph" w:customStyle="1" w:styleId="CharCharCharCharCharCharCharCharCharCharCharChar1Char">
    <w:name w:val="Char Char Char Char Char Char Char Char Char Char Char Char1 Char"/>
    <w:basedOn w:val="Normal"/>
    <w:rsid w:val="00F6379E"/>
    <w:pPr>
      <w:tabs>
        <w:tab w:val="left" w:pos="709"/>
      </w:tabs>
    </w:pPr>
    <w:rPr>
      <w:rFonts w:ascii="Tahoma" w:hAnsi="Tahoma"/>
      <w:lang w:val="pl-PL" w:eastAsia="pl-PL"/>
    </w:rPr>
  </w:style>
  <w:style w:type="paragraph" w:customStyle="1" w:styleId="Char1CharCharChar1CharCharCharCharCharCharCharChar0">
    <w:name w:val="Char1 Char Char Char1 Char Char Char Char Char Char Char Char"/>
    <w:basedOn w:val="Normal"/>
    <w:rsid w:val="00F6379E"/>
    <w:pPr>
      <w:tabs>
        <w:tab w:val="left" w:pos="709"/>
      </w:tabs>
    </w:pPr>
    <w:rPr>
      <w:rFonts w:ascii="Tahoma" w:hAnsi="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F6379E"/>
    <w:pPr>
      <w:tabs>
        <w:tab w:val="left" w:pos="709"/>
      </w:tabs>
    </w:pPr>
    <w:rPr>
      <w:rFonts w:ascii="Tahoma" w:hAnsi="Tahoma"/>
      <w:lang w:val="pl-PL" w:eastAsia="pl-PL"/>
    </w:rPr>
  </w:style>
  <w:style w:type="paragraph" w:customStyle="1" w:styleId="CharCharCharCharCharCharCharCharCharCharCharChar2CharCharChar1Char">
    <w:name w:val="Char Char Char Char Char Char Char Char Char Char Char Char2 Char Char Char1 Char"/>
    <w:basedOn w:val="Normal"/>
    <w:rsid w:val="00F6379E"/>
    <w:pPr>
      <w:tabs>
        <w:tab w:val="left" w:pos="709"/>
      </w:tabs>
    </w:pPr>
    <w:rPr>
      <w:rFonts w:ascii="Tahoma" w:hAnsi="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F6379E"/>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Char1Char">
    <w:name w:val="Char Char Char Char Char Char1 Char"/>
    <w:basedOn w:val="Normal"/>
    <w:rsid w:val="00F6379E"/>
    <w:pPr>
      <w:tabs>
        <w:tab w:val="left" w:pos="709"/>
      </w:tabs>
    </w:pPr>
    <w:rPr>
      <w:rFonts w:ascii="Tahoma" w:hAnsi="Tahoma"/>
      <w:lang w:val="pl-PL" w:eastAsia="pl-PL"/>
    </w:rPr>
  </w:style>
  <w:style w:type="paragraph" w:customStyle="1" w:styleId="Char0">
    <w:name w:val="Char"/>
    <w:basedOn w:val="Normal"/>
    <w:rsid w:val="00F6379E"/>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F6379E"/>
    <w:pPr>
      <w:widowControl w:val="0"/>
      <w:autoSpaceDE w:val="0"/>
      <w:autoSpaceDN w:val="0"/>
      <w:adjustRightInd w:val="0"/>
      <w:spacing w:line="263" w:lineRule="exact"/>
      <w:jc w:val="both"/>
    </w:pPr>
    <w:rPr>
      <w:lang w:eastAsia="bg-BG"/>
    </w:rPr>
  </w:style>
  <w:style w:type="character" w:customStyle="1" w:styleId="FontStyle24">
    <w:name w:val="Font Style24"/>
    <w:rsid w:val="00F6379E"/>
    <w:rPr>
      <w:rFonts w:ascii="Times New Roman" w:hAnsi="Times New Roman" w:cs="Times New Roman"/>
      <w:sz w:val="22"/>
      <w:szCs w:val="22"/>
    </w:rPr>
  </w:style>
  <w:style w:type="paragraph" w:customStyle="1" w:styleId="Style18">
    <w:name w:val="Style18"/>
    <w:basedOn w:val="Normal"/>
    <w:rsid w:val="00F6379E"/>
    <w:pPr>
      <w:spacing w:before="120" w:after="120" w:line="280" w:lineRule="atLeast"/>
      <w:ind w:left="360"/>
      <w:jc w:val="center"/>
    </w:pPr>
    <w:rPr>
      <w:bCs/>
      <w:sz w:val="28"/>
      <w:szCs w:val="32"/>
      <w:lang w:eastAsia="bg-BG"/>
    </w:rPr>
  </w:style>
  <w:style w:type="paragraph" w:customStyle="1" w:styleId="BodyText21">
    <w:name w:val="Body Text 21"/>
    <w:basedOn w:val="Normal"/>
    <w:rsid w:val="00F6379E"/>
    <w:pPr>
      <w:widowControl w:val="0"/>
      <w:overflowPunct w:val="0"/>
      <w:autoSpaceDE w:val="0"/>
      <w:autoSpaceDN w:val="0"/>
      <w:adjustRightInd w:val="0"/>
      <w:jc w:val="center"/>
      <w:textAlignment w:val="baseline"/>
    </w:pPr>
    <w:rPr>
      <w:b/>
      <w:lang w:val="en-US" w:eastAsia="bg-BG"/>
    </w:rPr>
  </w:style>
  <w:style w:type="paragraph" w:customStyle="1" w:styleId="Style8">
    <w:name w:val="Style8"/>
    <w:basedOn w:val="Normal"/>
    <w:rsid w:val="00F6379E"/>
    <w:pPr>
      <w:spacing w:before="120" w:after="120"/>
      <w:ind w:right="20"/>
      <w:jc w:val="both"/>
    </w:pPr>
    <w:rPr>
      <w:rFonts w:eastAsia="Arial Unicode MS"/>
      <w:lang w:val="ru-RU" w:eastAsia="bg-BG"/>
    </w:rPr>
  </w:style>
  <w:style w:type="paragraph" w:customStyle="1" w:styleId="Style2">
    <w:name w:val="Style2"/>
    <w:basedOn w:val="Normal"/>
    <w:rsid w:val="00F6379E"/>
    <w:pPr>
      <w:widowControl w:val="0"/>
      <w:autoSpaceDE w:val="0"/>
      <w:autoSpaceDN w:val="0"/>
      <w:adjustRightInd w:val="0"/>
      <w:spacing w:line="265" w:lineRule="exact"/>
      <w:ind w:firstLine="713"/>
      <w:jc w:val="both"/>
    </w:pPr>
    <w:rPr>
      <w:lang w:eastAsia="bg-BG"/>
    </w:rPr>
  </w:style>
  <w:style w:type="paragraph" w:customStyle="1" w:styleId="Style4">
    <w:name w:val="Style4"/>
    <w:basedOn w:val="Normal"/>
    <w:rsid w:val="00F6379E"/>
    <w:pPr>
      <w:widowControl w:val="0"/>
      <w:autoSpaceDE w:val="0"/>
      <w:autoSpaceDN w:val="0"/>
      <w:adjustRightInd w:val="0"/>
      <w:spacing w:line="277" w:lineRule="exact"/>
      <w:ind w:hanging="140"/>
    </w:pPr>
    <w:rPr>
      <w:lang w:eastAsia="bg-BG"/>
    </w:rPr>
  </w:style>
  <w:style w:type="paragraph" w:customStyle="1" w:styleId="Style12">
    <w:name w:val="Style12"/>
    <w:basedOn w:val="Normal"/>
    <w:rsid w:val="00F6379E"/>
    <w:pPr>
      <w:widowControl w:val="0"/>
      <w:autoSpaceDE w:val="0"/>
      <w:autoSpaceDN w:val="0"/>
      <w:adjustRightInd w:val="0"/>
      <w:spacing w:line="247" w:lineRule="exact"/>
      <w:ind w:firstLine="720"/>
      <w:jc w:val="both"/>
    </w:pPr>
    <w:rPr>
      <w:lang w:eastAsia="bg-BG"/>
    </w:rPr>
  </w:style>
  <w:style w:type="paragraph" w:customStyle="1" w:styleId="Style5">
    <w:name w:val="Style5"/>
    <w:basedOn w:val="Normal"/>
    <w:rsid w:val="00F6379E"/>
    <w:pPr>
      <w:widowControl w:val="0"/>
      <w:autoSpaceDE w:val="0"/>
      <w:autoSpaceDN w:val="0"/>
      <w:adjustRightInd w:val="0"/>
      <w:spacing w:line="263" w:lineRule="exact"/>
      <w:ind w:firstLine="626"/>
      <w:jc w:val="both"/>
    </w:pPr>
    <w:rPr>
      <w:lang w:eastAsia="bg-BG"/>
    </w:rPr>
  </w:style>
  <w:style w:type="paragraph" w:customStyle="1" w:styleId="Style3">
    <w:name w:val="Style3"/>
    <w:basedOn w:val="Normal"/>
    <w:rsid w:val="00F6379E"/>
    <w:pPr>
      <w:widowControl w:val="0"/>
      <w:autoSpaceDE w:val="0"/>
      <w:autoSpaceDN w:val="0"/>
      <w:adjustRightInd w:val="0"/>
      <w:spacing w:line="209" w:lineRule="exact"/>
      <w:jc w:val="both"/>
    </w:pPr>
    <w:rPr>
      <w:lang w:eastAsia="bg-BG"/>
    </w:rPr>
  </w:style>
  <w:style w:type="paragraph" w:customStyle="1" w:styleId="Style7">
    <w:name w:val="Style7"/>
    <w:basedOn w:val="Normal"/>
    <w:rsid w:val="00F6379E"/>
    <w:pPr>
      <w:widowControl w:val="0"/>
      <w:autoSpaceDE w:val="0"/>
      <w:autoSpaceDN w:val="0"/>
      <w:adjustRightInd w:val="0"/>
      <w:spacing w:line="295" w:lineRule="exact"/>
      <w:ind w:hanging="349"/>
      <w:jc w:val="both"/>
    </w:pPr>
    <w:rPr>
      <w:lang w:eastAsia="bg-BG"/>
    </w:rPr>
  </w:style>
  <w:style w:type="character" w:customStyle="1" w:styleId="FontStyle16">
    <w:name w:val="Font Style16"/>
    <w:rsid w:val="00F6379E"/>
    <w:rPr>
      <w:rFonts w:ascii="Times New Roman" w:hAnsi="Times New Roman" w:cs="Times New Roman"/>
      <w:b/>
      <w:bCs/>
      <w:spacing w:val="10"/>
      <w:sz w:val="24"/>
      <w:szCs w:val="24"/>
    </w:rPr>
  </w:style>
  <w:style w:type="character" w:customStyle="1" w:styleId="FontStyle17">
    <w:name w:val="Font Style17"/>
    <w:rsid w:val="00F6379E"/>
    <w:rPr>
      <w:rFonts w:ascii="Times New Roman" w:hAnsi="Times New Roman" w:cs="Times New Roman"/>
      <w:i/>
      <w:iCs/>
      <w:sz w:val="16"/>
      <w:szCs w:val="16"/>
    </w:rPr>
  </w:style>
  <w:style w:type="paragraph" w:customStyle="1" w:styleId="Style10">
    <w:name w:val="Style10"/>
    <w:basedOn w:val="Normal"/>
    <w:rsid w:val="00F6379E"/>
    <w:pPr>
      <w:widowControl w:val="0"/>
      <w:autoSpaceDE w:val="0"/>
      <w:autoSpaceDN w:val="0"/>
      <w:adjustRightInd w:val="0"/>
    </w:pPr>
    <w:rPr>
      <w:lang w:eastAsia="bg-BG"/>
    </w:rPr>
  </w:style>
  <w:style w:type="character" w:customStyle="1" w:styleId="FontStyle18">
    <w:name w:val="Font Style18"/>
    <w:rsid w:val="00F6379E"/>
    <w:rPr>
      <w:rFonts w:ascii="Times New Roman" w:hAnsi="Times New Roman" w:cs="Times New Roman"/>
      <w:b/>
      <w:bCs/>
      <w:spacing w:val="10"/>
      <w:sz w:val="24"/>
      <w:szCs w:val="24"/>
    </w:rPr>
  </w:style>
  <w:style w:type="character" w:customStyle="1" w:styleId="FontStyle19">
    <w:name w:val="Font Style19"/>
    <w:rsid w:val="00F6379E"/>
    <w:rPr>
      <w:rFonts w:ascii="Times New Roman" w:hAnsi="Times New Roman" w:cs="Times New Roman"/>
      <w:i/>
      <w:iCs/>
      <w:spacing w:val="10"/>
      <w:sz w:val="20"/>
      <w:szCs w:val="20"/>
    </w:rPr>
  </w:style>
  <w:style w:type="paragraph" w:customStyle="1" w:styleId="NoSpacing2">
    <w:name w:val="No Spacing2"/>
    <w:qFormat/>
    <w:rsid w:val="00F6379E"/>
    <w:pPr>
      <w:spacing w:after="0" w:line="240" w:lineRule="auto"/>
    </w:pPr>
    <w:rPr>
      <w:rFonts w:ascii="Courier New" w:eastAsia="Calibri" w:hAnsi="Courier New" w:cs="Times New Roman"/>
      <w:sz w:val="20"/>
    </w:rPr>
  </w:style>
  <w:style w:type="character" w:customStyle="1" w:styleId="FontStyle122">
    <w:name w:val="Font Style122"/>
    <w:rsid w:val="00F6379E"/>
    <w:rPr>
      <w:rFonts w:ascii="Times New Roman" w:hAnsi="Times New Roman" w:cs="Times New Roman"/>
      <w:sz w:val="20"/>
      <w:szCs w:val="20"/>
    </w:rPr>
  </w:style>
  <w:style w:type="character" w:customStyle="1" w:styleId="FontStyle124">
    <w:name w:val="Font Style124"/>
    <w:rsid w:val="00F6379E"/>
    <w:rPr>
      <w:rFonts w:ascii="Times New Roman" w:hAnsi="Times New Roman" w:cs="Times New Roman"/>
      <w:i/>
      <w:iCs/>
      <w:sz w:val="20"/>
      <w:szCs w:val="20"/>
    </w:rPr>
  </w:style>
  <w:style w:type="paragraph" w:customStyle="1" w:styleId="Style87">
    <w:name w:val="Style87"/>
    <w:basedOn w:val="Normal"/>
    <w:rsid w:val="00F6379E"/>
    <w:pPr>
      <w:widowControl w:val="0"/>
      <w:autoSpaceDE w:val="0"/>
      <w:autoSpaceDN w:val="0"/>
      <w:adjustRightInd w:val="0"/>
      <w:spacing w:line="277" w:lineRule="exact"/>
      <w:jc w:val="both"/>
    </w:pPr>
    <w:rPr>
      <w:lang w:eastAsia="bg-BG"/>
    </w:rPr>
  </w:style>
  <w:style w:type="paragraph" w:styleId="Index1">
    <w:name w:val="index 1"/>
    <w:basedOn w:val="Normal"/>
    <w:next w:val="Normal"/>
    <w:autoRedefine/>
    <w:semiHidden/>
    <w:rsid w:val="00F6379E"/>
    <w:pPr>
      <w:widowControl w:val="0"/>
      <w:tabs>
        <w:tab w:val="right" w:leader="dot" w:pos="9360"/>
      </w:tabs>
      <w:suppressAutoHyphens/>
      <w:ind w:left="1440" w:right="720" w:hanging="1440"/>
    </w:pPr>
    <w:rPr>
      <w:rFonts w:ascii="Courier New" w:hAnsi="Courier New"/>
      <w:lang w:val="en-US" w:eastAsia="bg-BG"/>
    </w:rPr>
  </w:style>
  <w:style w:type="paragraph" w:customStyle="1" w:styleId="25">
    <w:name w:val="Изнесен текст2"/>
    <w:basedOn w:val="Normal"/>
    <w:semiHidden/>
    <w:rsid w:val="00F6379E"/>
    <w:rPr>
      <w:rFonts w:ascii="Tahoma" w:hAnsi="Tahoma" w:cs="Tahoma"/>
      <w:sz w:val="16"/>
      <w:szCs w:val="16"/>
      <w:lang w:eastAsia="bg-BG"/>
    </w:rPr>
  </w:style>
  <w:style w:type="paragraph" w:customStyle="1" w:styleId="26">
    <w:name w:val="Предмет на коментар2"/>
    <w:basedOn w:val="CommentText"/>
    <w:next w:val="CommentText"/>
    <w:semiHidden/>
    <w:rsid w:val="00F6379E"/>
    <w:rPr>
      <w:b/>
      <w:bCs/>
      <w:szCs w:val="24"/>
      <w:lang w:val="bg-BG" w:eastAsia="bg-BG"/>
    </w:rPr>
  </w:style>
  <w:style w:type="paragraph" w:customStyle="1" w:styleId="CharCharCharCharCharCharChar1CharCharCharCharCharCharCharCharChar1">
    <w:name w:val="Char Char Char Char Char Char Char1 Char Char Char Char Char Char Char Char Char1"/>
    <w:basedOn w:val="Normal"/>
    <w:semiHidden/>
    <w:rsid w:val="00F6379E"/>
    <w:pPr>
      <w:tabs>
        <w:tab w:val="left" w:pos="709"/>
      </w:tabs>
    </w:pPr>
    <w:rPr>
      <w:rFonts w:ascii="Tahoma" w:hAnsi="Tahoma"/>
      <w:lang w:val="pl-PL" w:eastAsia="pl-PL"/>
    </w:rPr>
  </w:style>
  <w:style w:type="paragraph" w:customStyle="1" w:styleId="OPACtext">
    <w:name w:val="OPAC text"/>
    <w:basedOn w:val="Normal"/>
    <w:semiHidden/>
    <w:rsid w:val="00F6379E"/>
    <w:pPr>
      <w:spacing w:before="120" w:after="120"/>
      <w:ind w:firstLine="709"/>
      <w:jc w:val="both"/>
    </w:pPr>
    <w:rPr>
      <w:rFonts w:eastAsia="MS Mincho"/>
      <w:szCs w:val="16"/>
      <w:lang w:eastAsia="bg-BG"/>
    </w:rPr>
  </w:style>
  <w:style w:type="paragraph" w:customStyle="1" w:styleId="CharCharCharCharCharCharCharCharCharCharCharCharCharChar">
    <w:name w:val="Char Char Char Char Char Char Char Char Char Char Char Char Char Char"/>
    <w:basedOn w:val="Normal"/>
    <w:rsid w:val="00F6379E"/>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rsid w:val="00F6379E"/>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rsid w:val="00F6379E"/>
    <w:pPr>
      <w:tabs>
        <w:tab w:val="left" w:pos="709"/>
      </w:tabs>
    </w:pPr>
    <w:rPr>
      <w:rFonts w:ascii="Tahoma" w:hAnsi="Tahoma"/>
      <w:lang w:val="pl-PL" w:eastAsia="pl-PL"/>
    </w:rPr>
  </w:style>
  <w:style w:type="character" w:customStyle="1" w:styleId="FontStyle182">
    <w:name w:val="Font Style182"/>
    <w:rsid w:val="00F6379E"/>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0">
    <w:name w:val="Char Char Char Char Char"/>
    <w:basedOn w:val="Normal"/>
    <w:rsid w:val="00F6379E"/>
    <w:pPr>
      <w:tabs>
        <w:tab w:val="left" w:pos="709"/>
      </w:tabs>
    </w:pPr>
    <w:rPr>
      <w:rFonts w:ascii="Tahoma" w:hAnsi="Tahoma" w:cs="Tahoma"/>
      <w:lang w:val="pl-PL" w:eastAsia="pl-PL"/>
    </w:rPr>
  </w:style>
  <w:style w:type="paragraph" w:customStyle="1" w:styleId="CharCharCharCharCharCharCharCharChar1">
    <w:name w:val="Char Char Char Char Char Char Char Char Char"/>
    <w:basedOn w:val="Normal"/>
    <w:rsid w:val="00F6379E"/>
    <w:pPr>
      <w:tabs>
        <w:tab w:val="left" w:pos="709"/>
      </w:tabs>
    </w:pPr>
    <w:rPr>
      <w:rFonts w:ascii="Tahoma" w:hAnsi="Tahoma" w:cs="Tahoma"/>
      <w:lang w:val="pl-PL" w:eastAsia="pl-PL"/>
    </w:rPr>
  </w:style>
  <w:style w:type="character" w:customStyle="1" w:styleId="FontStyle32">
    <w:name w:val="Font Style32"/>
    <w:rsid w:val="00F6379E"/>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11">
    <w:name w:val="Char Char1 Знак Знак"/>
    <w:basedOn w:val="Normal"/>
    <w:rsid w:val="00F6379E"/>
    <w:pPr>
      <w:tabs>
        <w:tab w:val="left" w:pos="709"/>
      </w:tabs>
    </w:pPr>
    <w:rPr>
      <w:rFonts w:ascii="Tahoma" w:hAnsi="Tahoma"/>
      <w:lang w:val="pl-PL" w:eastAsia="pl-PL"/>
    </w:rPr>
  </w:style>
  <w:style w:type="paragraph" w:customStyle="1" w:styleId="Char1CharCharChar1CharCharCharCharCharChar">
    <w:name w:val="Char1 Char Char Char1 Char Char Char Char Char Char"/>
    <w:basedOn w:val="Normal"/>
    <w:rsid w:val="00F6379E"/>
    <w:pPr>
      <w:tabs>
        <w:tab w:val="left" w:pos="709"/>
      </w:tabs>
    </w:pPr>
    <w:rPr>
      <w:rFonts w:ascii="Tahoma" w:hAnsi="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F6379E"/>
    <w:pPr>
      <w:tabs>
        <w:tab w:val="left" w:pos="709"/>
      </w:tabs>
    </w:pPr>
    <w:rPr>
      <w:rFonts w:ascii="Tahoma" w:hAnsi="Tahoma"/>
      <w:lang w:val="pl-PL" w:eastAsia="pl-PL"/>
    </w:rPr>
  </w:style>
  <w:style w:type="character" w:customStyle="1" w:styleId="FontStyle23">
    <w:name w:val="Font Style23"/>
    <w:rsid w:val="00F6379E"/>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F6379E"/>
    <w:pPr>
      <w:tabs>
        <w:tab w:val="left" w:pos="709"/>
      </w:tabs>
    </w:pPr>
    <w:rPr>
      <w:rFonts w:ascii="Tahoma" w:hAnsi="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F6379E"/>
    <w:pPr>
      <w:tabs>
        <w:tab w:val="left" w:pos="709"/>
      </w:tabs>
    </w:pPr>
    <w:rPr>
      <w:rFonts w:ascii="Tahoma" w:hAnsi="Tahoma"/>
      <w:lang w:val="pl-PL" w:eastAsia="pl-PL"/>
    </w:rPr>
  </w:style>
  <w:style w:type="paragraph" w:customStyle="1" w:styleId="CharCharCharCharCharCharChar0">
    <w:name w:val="Char Char Char Char Char Char Char"/>
    <w:basedOn w:val="Normal"/>
    <w:rsid w:val="00F6379E"/>
    <w:pPr>
      <w:tabs>
        <w:tab w:val="left" w:pos="709"/>
      </w:tabs>
      <w:spacing w:line="360" w:lineRule="auto"/>
    </w:pPr>
    <w:rPr>
      <w:rFonts w:ascii="Tahoma" w:hAnsi="Tahoma"/>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16">
    <w:name w:val="Знак Знак1"/>
    <w:basedOn w:val="Normal"/>
    <w:rsid w:val="00F6379E"/>
    <w:pPr>
      <w:tabs>
        <w:tab w:val="left" w:pos="709"/>
      </w:tabs>
    </w:pPr>
    <w:rPr>
      <w:rFonts w:ascii="Tahoma" w:hAnsi="Tahoma"/>
      <w:lang w:val="pl-PL" w:eastAsia="pl-PL"/>
    </w:rPr>
  </w:style>
  <w:style w:type="character" w:customStyle="1" w:styleId="newdocreference">
    <w:name w:val="newdocreference"/>
    <w:basedOn w:val="DefaultParagraphFont"/>
    <w:rsid w:val="00F6379E"/>
  </w:style>
  <w:style w:type="character" w:customStyle="1" w:styleId="FontStyle63">
    <w:name w:val="Font Style63"/>
    <w:rsid w:val="00F6379E"/>
    <w:rPr>
      <w:rFonts w:ascii="Verdana" w:hAnsi="Verdana"/>
      <w:sz w:val="20"/>
    </w:rPr>
  </w:style>
  <w:style w:type="paragraph" w:customStyle="1" w:styleId="5Text">
    <w:name w:val="5 Text"/>
    <w:basedOn w:val="Normal"/>
    <w:link w:val="5TextChar"/>
    <w:rsid w:val="00F6379E"/>
    <w:pPr>
      <w:spacing w:line="360" w:lineRule="auto"/>
      <w:ind w:firstLine="680"/>
      <w:jc w:val="both"/>
    </w:pPr>
    <w:rPr>
      <w:rFonts w:eastAsia="Calibri"/>
      <w:shadow/>
      <w:lang w:eastAsia="bg-BG"/>
    </w:rPr>
  </w:style>
  <w:style w:type="character" w:customStyle="1" w:styleId="5TextChar">
    <w:name w:val="5 Text Char"/>
    <w:link w:val="5Text"/>
    <w:locked/>
    <w:rsid w:val="00F6379E"/>
    <w:rPr>
      <w:rFonts w:ascii="Times New Roman" w:eastAsia="Calibri" w:hAnsi="Times New Roman" w:cs="Times New Roman"/>
      <w:shadow/>
      <w:sz w:val="24"/>
      <w:szCs w:val="24"/>
      <w:lang w:eastAsia="bg-BG"/>
    </w:rPr>
  </w:style>
  <w:style w:type="paragraph" w:customStyle="1" w:styleId="newStyle1">
    <w:name w:val="new Style1"/>
    <w:basedOn w:val="Normal"/>
    <w:link w:val="newStyle1Char1"/>
    <w:rsid w:val="00F6379E"/>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eastAsia="bg-BG"/>
    </w:rPr>
  </w:style>
  <w:style w:type="character" w:customStyle="1" w:styleId="newStyle1Char1">
    <w:name w:val="new Style1 Char1"/>
    <w:link w:val="newStyle1"/>
    <w:locked/>
    <w:rsid w:val="00F6379E"/>
    <w:rPr>
      <w:rFonts w:ascii="Arial" w:eastAsia="Calibri" w:hAnsi="Arial" w:cs="Times New Roman"/>
      <w:snapToGrid w:val="0"/>
      <w:spacing w:val="-2"/>
      <w:sz w:val="20"/>
      <w:szCs w:val="24"/>
      <w:lang w:eastAsia="bg-BG"/>
    </w:rPr>
  </w:style>
  <w:style w:type="character" w:customStyle="1" w:styleId="BodyChar">
    <w:name w:val="Body Char"/>
    <w:link w:val="Body"/>
    <w:locked/>
    <w:rsid w:val="00F6379E"/>
    <w:rPr>
      <w:rFonts w:ascii="Arial Unicode MS" w:eastAsia="Arial Unicode MS" w:hAnsi="Times New Roman" w:cs="Arial Unicode MS"/>
      <w:color w:val="000000"/>
      <w:sz w:val="24"/>
      <w:szCs w:val="24"/>
      <w:u w:color="000000"/>
      <w:lang w:val="ru-RU" w:eastAsia="bg-BG"/>
    </w:rPr>
  </w:style>
  <w:style w:type="paragraph" w:customStyle="1" w:styleId="Normal1">
    <w:name w:val="Normal 1"/>
    <w:basedOn w:val="Normal"/>
    <w:link w:val="Normal1Char"/>
    <w:qFormat/>
    <w:rsid w:val="00F6379E"/>
    <w:pPr>
      <w:ind w:firstLine="720"/>
      <w:jc w:val="both"/>
    </w:pPr>
    <w:rPr>
      <w:rFonts w:ascii="Arial" w:eastAsia="Calibri" w:hAnsi="Arial"/>
      <w:sz w:val="22"/>
      <w:szCs w:val="22"/>
      <w:lang w:val="x-none" w:eastAsia="bg-BG"/>
    </w:rPr>
  </w:style>
  <w:style w:type="character" w:customStyle="1" w:styleId="Normal1Char">
    <w:name w:val="Normal 1 Char"/>
    <w:link w:val="Normal1"/>
    <w:rsid w:val="00F6379E"/>
    <w:rPr>
      <w:rFonts w:ascii="Arial" w:eastAsia="Calibri" w:hAnsi="Arial" w:cs="Times New Roman"/>
      <w:lang w:val="x-none" w:eastAsia="bg-BG"/>
    </w:rPr>
  </w:style>
  <w:style w:type="paragraph" w:customStyle="1" w:styleId="default0">
    <w:name w:val="default"/>
    <w:basedOn w:val="Normal"/>
    <w:rsid w:val="00F6379E"/>
    <w:pPr>
      <w:spacing w:before="100" w:beforeAutospacing="1" w:after="100" w:afterAutospacing="1"/>
    </w:pPr>
    <w:rPr>
      <w:lang w:eastAsia="bg-BG"/>
    </w:rPr>
  </w:style>
  <w:style w:type="character" w:customStyle="1" w:styleId="FontStyle11">
    <w:name w:val="Font Style11"/>
    <w:rsid w:val="00F6379E"/>
    <w:rPr>
      <w:rFonts w:ascii="Times New Roman" w:hAnsi="Times New Roman" w:cs="Times New Roman"/>
      <w:sz w:val="30"/>
      <w:szCs w:val="30"/>
    </w:rPr>
  </w:style>
  <w:style w:type="paragraph" w:customStyle="1" w:styleId="17">
    <w:name w:val="Нормален (уеб)1"/>
    <w:basedOn w:val="Normal"/>
    <w:rsid w:val="00F6379E"/>
    <w:pPr>
      <w:spacing w:before="100" w:beforeAutospacing="1" w:after="100" w:afterAutospacing="1"/>
    </w:pPr>
    <w:rPr>
      <w:lang w:eastAsia="bg-BG"/>
    </w:rPr>
  </w:style>
  <w:style w:type="paragraph" w:customStyle="1" w:styleId="HTML1">
    <w:name w:val="HTML стандартен1"/>
    <w:basedOn w:val="Normal"/>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ListParagraph1">
    <w:name w:val="List Paragraph1"/>
    <w:basedOn w:val="Normal"/>
    <w:rsid w:val="00F6379E"/>
    <w:pPr>
      <w:ind w:left="708"/>
    </w:pPr>
    <w:rPr>
      <w:lang w:eastAsia="bg-BG"/>
    </w:rPr>
  </w:style>
  <w:style w:type="paragraph" w:customStyle="1" w:styleId="a8">
    <w:name w:val="Знак Знак Знак"/>
    <w:basedOn w:val="Normal"/>
    <w:rsid w:val="00F6379E"/>
    <w:pPr>
      <w:tabs>
        <w:tab w:val="left" w:pos="709"/>
      </w:tabs>
    </w:pPr>
    <w:rPr>
      <w:rFonts w:ascii="Tahoma" w:hAnsi="Tahoma" w:cs="Tahoma"/>
      <w:lang w:val="pl-PL" w:eastAsia="pl-PL"/>
    </w:rPr>
  </w:style>
  <w:style w:type="character" w:customStyle="1" w:styleId="CharChar60">
    <w:name w:val="Char Char6"/>
    <w:rsid w:val="00F6379E"/>
    <w:rPr>
      <w:sz w:val="16"/>
      <w:lang w:val="en-AU" w:eastAsia="x-none"/>
    </w:rPr>
  </w:style>
  <w:style w:type="character" w:customStyle="1" w:styleId="CharChar130">
    <w:name w:val="Char Char13"/>
    <w:rsid w:val="00F6379E"/>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F6379E"/>
    <w:pPr>
      <w:tabs>
        <w:tab w:val="left" w:pos="709"/>
      </w:tabs>
    </w:pPr>
    <w:rPr>
      <w:rFonts w:ascii="Tahoma" w:hAnsi="Tahoma" w:cs="Tahoma"/>
      <w:lang w:val="pl-PL" w:eastAsia="pl-PL"/>
    </w:rPr>
  </w:style>
  <w:style w:type="character" w:customStyle="1" w:styleId="CharChar80">
    <w:name w:val="Char Char8"/>
    <w:rsid w:val="00F6379E"/>
    <w:rPr>
      <w:rFonts w:ascii="Tahoma" w:hAnsi="Tahoma"/>
      <w:spacing w:val="20"/>
      <w:sz w:val="22"/>
    </w:rPr>
  </w:style>
  <w:style w:type="character" w:customStyle="1" w:styleId="CharChar70">
    <w:name w:val="Char Char7"/>
    <w:rsid w:val="00F6379E"/>
    <w:rPr>
      <w:lang w:val="en-AU" w:eastAsia="x-none"/>
    </w:rPr>
  </w:style>
  <w:style w:type="character" w:customStyle="1" w:styleId="CharChar30">
    <w:name w:val="Char Char3"/>
    <w:rsid w:val="00F6379E"/>
    <w:rPr>
      <w:rFonts w:ascii="Courier New" w:hAnsi="Courier New"/>
      <w:lang w:val="en-US" w:eastAsia="en-US"/>
    </w:rPr>
  </w:style>
  <w:style w:type="paragraph" w:customStyle="1" w:styleId="CharCharCharCharCharCharCharCharCharChar0">
    <w:name w:val="Char Char Char Char Char Char Char Char Char Char"/>
    <w:basedOn w:val="Normal"/>
    <w:rsid w:val="00F6379E"/>
    <w:pPr>
      <w:tabs>
        <w:tab w:val="left" w:pos="709"/>
      </w:tabs>
    </w:pPr>
    <w:rPr>
      <w:rFonts w:ascii="Tahoma" w:hAnsi="Tahoma" w:cs="Tahoma"/>
      <w:lang w:val="pl-PL" w:eastAsia="pl-PL"/>
    </w:rPr>
  </w:style>
  <w:style w:type="paragraph" w:customStyle="1" w:styleId="CharCharCharCharCharCharCharCharCharCharCharChar1CharCharChar0">
    <w:name w:val="Char Char Char Char Char Char Char Char Char Char Char Char1 Char Char Char"/>
    <w:basedOn w:val="Normal"/>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F6379E"/>
    <w:pPr>
      <w:tabs>
        <w:tab w:val="left" w:pos="709"/>
      </w:tabs>
    </w:pPr>
    <w:rPr>
      <w:rFonts w:ascii="Tahoma" w:hAnsi="Tahoma" w:cs="Tahoma"/>
      <w:lang w:val="pl-PL" w:eastAsia="pl-PL"/>
    </w:rPr>
  </w:style>
  <w:style w:type="paragraph" w:customStyle="1" w:styleId="CharCharCharCharCharCharCharCharCharCharCharChar1Char0">
    <w:name w:val="Char Char Char Char Char Char Char Char Char Char Char Char1 Char"/>
    <w:basedOn w:val="Normal"/>
    <w:rsid w:val="00F6379E"/>
    <w:pPr>
      <w:tabs>
        <w:tab w:val="left" w:pos="709"/>
      </w:tabs>
    </w:pPr>
    <w:rPr>
      <w:rFonts w:ascii="Tahoma" w:hAnsi="Tahoma" w:cs="Tahoma"/>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F6379E"/>
    <w:pPr>
      <w:tabs>
        <w:tab w:val="left" w:pos="709"/>
      </w:tabs>
    </w:pPr>
    <w:rPr>
      <w:rFonts w:ascii="Tahoma" w:hAnsi="Tahoma" w:cs="Tahoma"/>
      <w:lang w:val="pl-PL" w:eastAsia="pl-PL"/>
    </w:rPr>
  </w:style>
  <w:style w:type="paragraph" w:customStyle="1" w:styleId="CharCharCharCharCharCharCharCharCharCharCharChar2CharCharChar1Char0">
    <w:name w:val="Char Char Char Char Char Char Char Char Char Char Char Char2 Char Char Char1 Char"/>
    <w:basedOn w:val="Normal"/>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F6379E"/>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F6379E"/>
    <w:pPr>
      <w:tabs>
        <w:tab w:val="left" w:pos="709"/>
      </w:tabs>
    </w:pPr>
    <w:rPr>
      <w:rFonts w:ascii="Tahoma" w:hAnsi="Tahoma" w:cs="Tahoma"/>
      <w:lang w:val="pl-PL" w:eastAsia="pl-PL"/>
    </w:rPr>
  </w:style>
  <w:style w:type="paragraph" w:customStyle="1" w:styleId="CharCharCharCharCharChar1Char0">
    <w:name w:val="Char Char Char Char Char Char1 Char"/>
    <w:basedOn w:val="Normal"/>
    <w:rsid w:val="00F6379E"/>
    <w:pPr>
      <w:tabs>
        <w:tab w:val="left" w:pos="709"/>
      </w:tabs>
    </w:pPr>
    <w:rPr>
      <w:rFonts w:ascii="Tahoma" w:hAnsi="Tahoma" w:cs="Tahoma"/>
      <w:lang w:val="pl-PL" w:eastAsia="pl-PL"/>
    </w:rPr>
  </w:style>
  <w:style w:type="paragraph" w:customStyle="1" w:styleId="Char5">
    <w:name w:val="Char5"/>
    <w:basedOn w:val="Normal"/>
    <w:rsid w:val="00F6379E"/>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rsid w:val="00F6379E"/>
    <w:pPr>
      <w:spacing w:after="0" w:line="240" w:lineRule="auto"/>
    </w:pPr>
    <w:rPr>
      <w:rFonts w:ascii="Courier New" w:eastAsia="Times New Roman" w:hAnsi="Courier New" w:cs="Times New Roman"/>
      <w:szCs w:val="20"/>
    </w:rPr>
  </w:style>
  <w:style w:type="paragraph" w:customStyle="1" w:styleId="18">
    <w:name w:val="Изнесен текст1"/>
    <w:basedOn w:val="Normal"/>
    <w:semiHidden/>
    <w:rsid w:val="00F6379E"/>
    <w:rPr>
      <w:rFonts w:ascii="Tahoma" w:hAnsi="Tahoma" w:cs="Tahoma"/>
      <w:sz w:val="16"/>
      <w:szCs w:val="16"/>
      <w:lang w:eastAsia="bg-BG"/>
    </w:rPr>
  </w:style>
  <w:style w:type="paragraph" w:customStyle="1" w:styleId="19">
    <w:name w:val="Предмет на коментар1"/>
    <w:basedOn w:val="CommentText"/>
    <w:next w:val="CommentText"/>
    <w:semiHidden/>
    <w:rsid w:val="00F6379E"/>
    <w:rPr>
      <w:b/>
      <w:bCs/>
      <w:szCs w:val="24"/>
      <w:lang w:val="bg-BG" w:eastAsia="bg-BG"/>
    </w:rPr>
  </w:style>
  <w:style w:type="paragraph" w:customStyle="1" w:styleId="CharCharCharCharCharCharCharCharChar2">
    <w:name w:val="Знак Знак Char Char Char Char Char Char Char Char Char"/>
    <w:basedOn w:val="Normal"/>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F6379E"/>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F6379E"/>
    <w:pPr>
      <w:tabs>
        <w:tab w:val="left" w:pos="709"/>
      </w:tabs>
    </w:pPr>
    <w:rPr>
      <w:rFonts w:ascii="Tahoma" w:hAnsi="Tahoma" w:cs="Tahoma"/>
      <w:lang w:val="pl-PL" w:eastAsia="pl-PL"/>
    </w:rPr>
  </w:style>
  <w:style w:type="paragraph" w:customStyle="1" w:styleId="CharChar12">
    <w:name w:val="Char Char1 Знак Знак"/>
    <w:basedOn w:val="Normal"/>
    <w:rsid w:val="00F6379E"/>
    <w:pPr>
      <w:tabs>
        <w:tab w:val="left" w:pos="709"/>
      </w:tabs>
    </w:pPr>
    <w:rPr>
      <w:rFonts w:ascii="Tahoma" w:hAnsi="Tahoma" w:cs="Tahoma"/>
      <w:lang w:val="pl-PL" w:eastAsia="pl-PL"/>
    </w:rPr>
  </w:style>
  <w:style w:type="paragraph" w:customStyle="1" w:styleId="Char1CharCharChar1CharCharCharCharCharChar0">
    <w:name w:val="Char1 Char Char Char1 Char Char Char Char Char Char"/>
    <w:basedOn w:val="Normal"/>
    <w:rsid w:val="00F6379E"/>
    <w:pPr>
      <w:tabs>
        <w:tab w:val="left" w:pos="709"/>
      </w:tabs>
    </w:pPr>
    <w:rPr>
      <w:rFonts w:ascii="Tahoma" w:hAnsi="Tahoma" w:cs="Tahoma"/>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F6379E"/>
    <w:pPr>
      <w:tabs>
        <w:tab w:val="left" w:pos="709"/>
      </w:tabs>
    </w:pPr>
    <w:rPr>
      <w:rFonts w:ascii="Tahoma" w:hAnsi="Tahoma" w:cs="Tahoma"/>
      <w:lang w:val="pl-PL" w:eastAsia="pl-PL"/>
    </w:rPr>
  </w:style>
  <w:style w:type="paragraph" w:customStyle="1" w:styleId="CharCharChar2CharCharCharCharCharCharCharCharCharChar0">
    <w:name w:val="Char Char Char2 Char Char Char Char Char Char Char Char Char Char"/>
    <w:basedOn w:val="Normal"/>
    <w:rsid w:val="00F6379E"/>
    <w:pPr>
      <w:tabs>
        <w:tab w:val="left" w:pos="709"/>
      </w:tabs>
    </w:pPr>
    <w:rPr>
      <w:rFonts w:ascii="Tahoma" w:hAnsi="Tahoma" w:cs="Tahoma"/>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F6379E"/>
    <w:pPr>
      <w:tabs>
        <w:tab w:val="left" w:pos="709"/>
      </w:tabs>
    </w:pPr>
    <w:rPr>
      <w:rFonts w:ascii="Tahoma" w:hAnsi="Tahoma" w:cs="Tahoma"/>
      <w:lang w:val="pl-PL" w:eastAsia="pl-PL"/>
    </w:rPr>
  </w:style>
  <w:style w:type="paragraph" w:customStyle="1" w:styleId="CharCharCharCharCharCharChar4">
    <w:name w:val="Char Char Char Char Char Char Char4"/>
    <w:basedOn w:val="Normal"/>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F6379E"/>
    <w:pPr>
      <w:tabs>
        <w:tab w:val="left" w:pos="709"/>
      </w:tabs>
    </w:pPr>
    <w:rPr>
      <w:rFonts w:ascii="Tahoma" w:hAnsi="Tahoma"/>
      <w:lang w:val="pl-PL" w:eastAsia="pl-PL"/>
    </w:rPr>
  </w:style>
  <w:style w:type="paragraph" w:customStyle="1" w:styleId="Char10">
    <w:name w:val="Char1"/>
    <w:basedOn w:val="Normal"/>
    <w:rsid w:val="00F6379E"/>
    <w:pPr>
      <w:tabs>
        <w:tab w:val="left" w:pos="709"/>
      </w:tabs>
    </w:pPr>
    <w:rPr>
      <w:rFonts w:ascii="Tahoma" w:hAnsi="Tahoma"/>
      <w:lang w:val="pl-PL" w:eastAsia="pl-PL"/>
    </w:rPr>
  </w:style>
  <w:style w:type="paragraph" w:customStyle="1" w:styleId="CharCharChar2CharCharCharChar">
    <w:name w:val="Char Char Char2 Char Char Char Char"/>
    <w:basedOn w:val="Normal"/>
    <w:rsid w:val="00F6379E"/>
    <w:pPr>
      <w:tabs>
        <w:tab w:val="left" w:pos="709"/>
      </w:tabs>
    </w:pPr>
    <w:rPr>
      <w:rFonts w:ascii="Tahoma" w:hAnsi="Tahoma"/>
      <w:lang w:val="pl-PL" w:eastAsia="pl-PL"/>
    </w:rPr>
  </w:style>
  <w:style w:type="character" w:customStyle="1" w:styleId="ldef">
    <w:name w:val="ldef"/>
    <w:basedOn w:val="DefaultParagraphFont"/>
    <w:rsid w:val="00F6379E"/>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F6379E"/>
    <w:pPr>
      <w:tabs>
        <w:tab w:val="left" w:pos="709"/>
      </w:tabs>
    </w:pPr>
    <w:rPr>
      <w:rFonts w:ascii="Tahoma" w:hAnsi="Tahoma"/>
      <w:lang w:val="pl-PL" w:eastAsia="pl-PL"/>
    </w:rPr>
  </w:style>
  <w:style w:type="paragraph" w:styleId="Revision">
    <w:name w:val="Revision"/>
    <w:hidden/>
    <w:semiHidden/>
    <w:rsid w:val="00F6379E"/>
    <w:pPr>
      <w:spacing w:after="0" w:line="240" w:lineRule="auto"/>
    </w:pPr>
    <w:rPr>
      <w:rFonts w:ascii="Times New Roman" w:eastAsia="Times New Roman" w:hAnsi="Times New Roman" w:cs="Times New Roman"/>
      <w:sz w:val="24"/>
      <w:szCs w:val="24"/>
      <w:lang w:val="en-GB"/>
    </w:rPr>
  </w:style>
  <w:style w:type="paragraph" w:customStyle="1" w:styleId="m">
    <w:name w:val="m"/>
    <w:basedOn w:val="Normal"/>
    <w:rsid w:val="00F6379E"/>
    <w:pPr>
      <w:spacing w:before="100" w:beforeAutospacing="1" w:after="100" w:afterAutospacing="1"/>
    </w:pPr>
    <w:rPr>
      <w:lang w:eastAsia="bg-BG"/>
    </w:rPr>
  </w:style>
  <w:style w:type="character" w:customStyle="1" w:styleId="FontStyle60">
    <w:name w:val="Font Style60"/>
    <w:rsid w:val="00F6379E"/>
    <w:rPr>
      <w:rFonts w:ascii="Verdana" w:hAnsi="Verdana"/>
      <w:b/>
      <w:sz w:val="20"/>
    </w:rPr>
  </w:style>
  <w:style w:type="character" w:customStyle="1" w:styleId="FontStyle22">
    <w:name w:val="Font Style22"/>
    <w:rsid w:val="00F6379E"/>
    <w:rPr>
      <w:rFonts w:ascii="Times New Roman" w:hAnsi="Times New Roman" w:cs="Times New Roman"/>
      <w:sz w:val="24"/>
      <w:szCs w:val="24"/>
    </w:rPr>
  </w:style>
  <w:style w:type="character" w:customStyle="1" w:styleId="FontStyle21">
    <w:name w:val="Font Style21"/>
    <w:rsid w:val="00F6379E"/>
    <w:rPr>
      <w:rFonts w:ascii="Times New Roman" w:hAnsi="Times New Roman" w:cs="Times New Roman"/>
      <w:b/>
      <w:bCs/>
      <w:i/>
      <w:iCs/>
      <w:sz w:val="24"/>
      <w:szCs w:val="24"/>
    </w:rPr>
  </w:style>
  <w:style w:type="character" w:customStyle="1" w:styleId="81">
    <w:name w:val="Основен текст81"/>
    <w:rsid w:val="00F6379E"/>
    <w:rPr>
      <w:sz w:val="21"/>
      <w:szCs w:val="21"/>
      <w:shd w:val="clear" w:color="auto" w:fill="FFFFFF"/>
      <w:lang w:bidi="ar-SA"/>
    </w:rPr>
  </w:style>
  <w:style w:type="character" w:customStyle="1" w:styleId="4">
    <w:name w:val="Основен текст (4)_"/>
    <w:link w:val="41"/>
    <w:rsid w:val="00F6379E"/>
    <w:rPr>
      <w:b/>
      <w:bCs/>
      <w:sz w:val="21"/>
      <w:szCs w:val="21"/>
      <w:shd w:val="clear" w:color="auto" w:fill="FFFFFF"/>
    </w:rPr>
  </w:style>
  <w:style w:type="paragraph" w:customStyle="1" w:styleId="41">
    <w:name w:val="Основен текст (4)1"/>
    <w:basedOn w:val="Normal"/>
    <w:link w:val="4"/>
    <w:rsid w:val="00F6379E"/>
    <w:pPr>
      <w:shd w:val="clear" w:color="auto" w:fill="FFFFFF"/>
      <w:spacing w:after="180" w:line="274" w:lineRule="exact"/>
      <w:ind w:hanging="440"/>
      <w:jc w:val="both"/>
    </w:pPr>
    <w:rPr>
      <w:rFonts w:asciiTheme="minorHAnsi" w:eastAsiaTheme="minorHAnsi" w:hAnsiTheme="minorHAnsi" w:cstheme="minorBidi"/>
      <w:b/>
      <w:bCs/>
      <w:sz w:val="21"/>
      <w:szCs w:val="21"/>
      <w:shd w:val="clear" w:color="auto" w:fill="FFFFFF"/>
    </w:rPr>
  </w:style>
  <w:style w:type="character" w:customStyle="1" w:styleId="414">
    <w:name w:val="Основен текст (4)14"/>
    <w:basedOn w:val="4"/>
    <w:rsid w:val="00F6379E"/>
    <w:rPr>
      <w:b/>
      <w:bCs/>
      <w:sz w:val="21"/>
      <w:szCs w:val="21"/>
      <w:shd w:val="clear" w:color="auto" w:fill="FFFFFF"/>
    </w:rPr>
  </w:style>
  <w:style w:type="character" w:customStyle="1" w:styleId="33">
    <w:name w:val="Основен текст33"/>
    <w:rsid w:val="00F6379E"/>
    <w:rPr>
      <w:sz w:val="21"/>
      <w:szCs w:val="21"/>
      <w:shd w:val="clear" w:color="auto" w:fill="FFFFFF"/>
      <w:lang w:bidi="ar-SA"/>
    </w:rPr>
  </w:style>
  <w:style w:type="character" w:customStyle="1" w:styleId="210">
    <w:name w:val="Основен текст21"/>
    <w:rsid w:val="00F6379E"/>
    <w:rPr>
      <w:sz w:val="21"/>
      <w:szCs w:val="21"/>
      <w:shd w:val="clear" w:color="auto" w:fill="FFFFFF"/>
      <w:lang w:bidi="ar-SA"/>
    </w:rPr>
  </w:style>
  <w:style w:type="paragraph" w:customStyle="1" w:styleId="WW-BodyTextIndent3">
    <w:name w:val="WW-Body Text Indent 3"/>
    <w:basedOn w:val="Normal"/>
    <w:rsid w:val="00F6379E"/>
    <w:pPr>
      <w:suppressAutoHyphens/>
      <w:overflowPunct w:val="0"/>
      <w:spacing w:after="120"/>
      <w:ind w:left="283"/>
    </w:pPr>
    <w:rPr>
      <w:sz w:val="16"/>
      <w:szCs w:val="16"/>
      <w:lang w:eastAsia="ar-SA"/>
    </w:rPr>
  </w:style>
  <w:style w:type="character" w:customStyle="1" w:styleId="420">
    <w:name w:val="Основен текст (4)20"/>
    <w:rsid w:val="00F6379E"/>
    <w:rPr>
      <w:rFonts w:ascii="Times New Roman" w:hAnsi="Times New Roman" w:cs="Times New Roman"/>
      <w:b/>
      <w:bCs/>
      <w:sz w:val="21"/>
      <w:szCs w:val="21"/>
      <w:shd w:val="clear" w:color="auto" w:fill="FFFFFF"/>
    </w:rPr>
  </w:style>
  <w:style w:type="character" w:customStyle="1" w:styleId="160">
    <w:name w:val="Основен текст + Удебелен16"/>
    <w:rsid w:val="00F6379E"/>
    <w:rPr>
      <w:b/>
      <w:bCs/>
      <w:sz w:val="21"/>
      <w:szCs w:val="21"/>
      <w:shd w:val="clear" w:color="auto" w:fill="FFFFFF"/>
      <w:lang w:bidi="ar-SA"/>
    </w:rPr>
  </w:style>
  <w:style w:type="paragraph" w:customStyle="1" w:styleId="Bulets">
    <w:name w:val="Bulets"/>
    <w:basedOn w:val="Normal"/>
    <w:rsid w:val="00F6379E"/>
    <w:pPr>
      <w:numPr>
        <w:numId w:val="4"/>
      </w:numPr>
      <w:spacing w:before="120"/>
      <w:jc w:val="both"/>
    </w:pPr>
    <w:rPr>
      <w:rFonts w:ascii="Arial" w:hAnsi="Arial"/>
      <w:lang w:eastAsia="bg-BG"/>
    </w:rPr>
  </w:style>
  <w:style w:type="character" w:customStyle="1" w:styleId="FontStyle33">
    <w:name w:val="Font Style33"/>
    <w:rsid w:val="00F6379E"/>
    <w:rPr>
      <w:rFonts w:ascii="Cambria" w:hAnsi="Cambria" w:cs="Cambria"/>
      <w:sz w:val="16"/>
      <w:szCs w:val="16"/>
    </w:rPr>
  </w:style>
  <w:style w:type="character" w:customStyle="1" w:styleId="Bodytext0">
    <w:name w:val="Body text_"/>
    <w:link w:val="Bodytext1"/>
    <w:rsid w:val="00F6379E"/>
    <w:rPr>
      <w:rFonts w:ascii="Arial" w:hAnsi="Arial"/>
      <w:sz w:val="13"/>
      <w:szCs w:val="13"/>
      <w:shd w:val="clear" w:color="auto" w:fill="FFFFFF"/>
    </w:rPr>
  </w:style>
  <w:style w:type="paragraph" w:customStyle="1" w:styleId="Bodytext1">
    <w:name w:val="Body text1"/>
    <w:basedOn w:val="Normal"/>
    <w:link w:val="Bodytext0"/>
    <w:rsid w:val="00F6379E"/>
    <w:pPr>
      <w:shd w:val="clear" w:color="auto" w:fill="FFFFFF"/>
      <w:spacing w:line="240" w:lineRule="atLeast"/>
    </w:pPr>
    <w:rPr>
      <w:rFonts w:ascii="Arial" w:eastAsiaTheme="minorHAnsi" w:hAnsi="Arial" w:cstheme="minorBidi"/>
      <w:sz w:val="13"/>
      <w:szCs w:val="13"/>
    </w:rPr>
  </w:style>
  <w:style w:type="character" w:customStyle="1" w:styleId="Bodytext11">
    <w:name w:val="Body text (11)_"/>
    <w:link w:val="Bodytext111"/>
    <w:rsid w:val="00F6379E"/>
    <w:rPr>
      <w:rFonts w:ascii="Arial" w:hAnsi="Arial"/>
      <w:i/>
      <w:iCs/>
      <w:spacing w:val="-10"/>
      <w:shd w:val="clear" w:color="auto" w:fill="FFFFFF"/>
    </w:rPr>
  </w:style>
  <w:style w:type="paragraph" w:customStyle="1" w:styleId="Bodytext111">
    <w:name w:val="Body text (11)1"/>
    <w:basedOn w:val="Normal"/>
    <w:link w:val="Bodytext11"/>
    <w:rsid w:val="00F6379E"/>
    <w:pPr>
      <w:shd w:val="clear" w:color="auto" w:fill="FFFFFF"/>
      <w:spacing w:before="60" w:line="240" w:lineRule="atLeast"/>
    </w:pPr>
    <w:rPr>
      <w:rFonts w:ascii="Arial" w:eastAsiaTheme="minorHAnsi" w:hAnsi="Arial" w:cstheme="minorBidi"/>
      <w:i/>
      <w:iCs/>
      <w:spacing w:val="-10"/>
      <w:sz w:val="22"/>
      <w:szCs w:val="22"/>
    </w:rPr>
  </w:style>
  <w:style w:type="character" w:customStyle="1" w:styleId="Bodytext110">
    <w:name w:val="Body text (11)"/>
    <w:basedOn w:val="Bodytext11"/>
    <w:rsid w:val="00F6379E"/>
    <w:rPr>
      <w:rFonts w:ascii="Arial" w:hAnsi="Arial"/>
      <w:i/>
      <w:iCs/>
      <w:spacing w:val="-10"/>
      <w:shd w:val="clear" w:color="auto" w:fill="FFFFFF"/>
    </w:rPr>
  </w:style>
  <w:style w:type="character" w:customStyle="1" w:styleId="Bodytext1165pt">
    <w:name w:val="Body text (11) + 6.5 pt"/>
    <w:aliases w:val="Not Italic,Spacing 0 pt6"/>
    <w:rsid w:val="00F6379E"/>
    <w:rPr>
      <w:rFonts w:ascii="Arial" w:hAnsi="Arial"/>
      <w:i/>
      <w:iCs/>
      <w:spacing w:val="0"/>
      <w:sz w:val="13"/>
      <w:szCs w:val="13"/>
      <w:lang w:bidi="ar-SA"/>
    </w:rPr>
  </w:style>
  <w:style w:type="character" w:customStyle="1" w:styleId="Bodytext118pt">
    <w:name w:val="Body text (11) + 8 pt"/>
    <w:aliases w:val="Not Italic2,Spacing 0 pt5"/>
    <w:rsid w:val="00F6379E"/>
    <w:rPr>
      <w:rFonts w:ascii="Arial" w:hAnsi="Arial"/>
      <w:i/>
      <w:iCs/>
      <w:spacing w:val="0"/>
      <w:sz w:val="16"/>
      <w:szCs w:val="16"/>
      <w:lang w:bidi="ar-SA"/>
    </w:rPr>
  </w:style>
  <w:style w:type="character" w:customStyle="1" w:styleId="31">
    <w:name w:val="Основен текст3"/>
    <w:basedOn w:val="Bodytext0"/>
    <w:rsid w:val="00F6379E"/>
    <w:rPr>
      <w:rFonts w:ascii="Arial" w:hAnsi="Arial"/>
      <w:sz w:val="13"/>
      <w:szCs w:val="13"/>
      <w:shd w:val="clear" w:color="auto" w:fill="FFFFFF"/>
    </w:rPr>
  </w:style>
  <w:style w:type="character" w:customStyle="1" w:styleId="Bodytext8pt">
    <w:name w:val="Body text + 8 pt"/>
    <w:rsid w:val="00F6379E"/>
    <w:rPr>
      <w:rFonts w:ascii="Arial" w:hAnsi="Arial"/>
      <w:sz w:val="16"/>
      <w:szCs w:val="16"/>
      <w:lang w:val="en-US" w:eastAsia="en-US" w:bidi="ar-SA"/>
    </w:rPr>
  </w:style>
  <w:style w:type="paragraph" w:customStyle="1" w:styleId="ecxmsonormal">
    <w:name w:val="ecxmsonormal"/>
    <w:basedOn w:val="Normal"/>
    <w:rsid w:val="00F6379E"/>
    <w:pPr>
      <w:spacing w:before="100" w:beforeAutospacing="1" w:after="100" w:afterAutospacing="1"/>
    </w:pPr>
    <w:rPr>
      <w:rFonts w:eastAsia="Calibri"/>
      <w:lang w:eastAsia="bg-BG"/>
    </w:rPr>
  </w:style>
  <w:style w:type="character" w:customStyle="1" w:styleId="nomark">
    <w:name w:val="nomark"/>
    <w:basedOn w:val="DefaultParagraphFont"/>
    <w:rsid w:val="00F6379E"/>
  </w:style>
  <w:style w:type="paragraph" w:customStyle="1" w:styleId="CharCharCharChar3">
    <w:name w:val="Char Знак Знак Char Char Знак Знак Char"/>
    <w:basedOn w:val="Normal"/>
    <w:rsid w:val="00F6379E"/>
    <w:pPr>
      <w:tabs>
        <w:tab w:val="left" w:pos="709"/>
      </w:tabs>
    </w:pPr>
    <w:rPr>
      <w:rFonts w:ascii="Tahoma" w:hAnsi="Tahoma"/>
      <w:lang w:val="pl-PL" w:eastAsia="pl-PL"/>
    </w:rPr>
  </w:style>
  <w:style w:type="character" w:customStyle="1" w:styleId="CharChar29">
    <w:name w:val="Char Char29"/>
    <w:locked/>
    <w:rsid w:val="00F6379E"/>
    <w:rPr>
      <w:rFonts w:ascii="Arial" w:hAnsi="Arial"/>
      <w:b/>
      <w:kern w:val="28"/>
      <w:sz w:val="28"/>
      <w:lang w:val="en-GB" w:eastAsia="en-US" w:bidi="ar-SA"/>
    </w:rPr>
  </w:style>
  <w:style w:type="character" w:styleId="HTMLTypewriter">
    <w:name w:val="HTML Typewriter"/>
    <w:rsid w:val="00F6379E"/>
    <w:rPr>
      <w:rFonts w:ascii="Verdana" w:eastAsia="Times New Roman" w:hAnsi="Verdana" w:cs="Courier New" w:hint="default"/>
      <w:sz w:val="13"/>
      <w:szCs w:val="13"/>
    </w:rPr>
  </w:style>
  <w:style w:type="paragraph" w:customStyle="1" w:styleId="NormalWeb1">
    <w:name w:val="Normal (Web)1"/>
    <w:basedOn w:val="Default"/>
    <w:next w:val="Default"/>
    <w:rsid w:val="00F6379E"/>
    <w:pPr>
      <w:spacing w:before="120"/>
    </w:pPr>
    <w:rPr>
      <w:rFonts w:eastAsia="Times New Roman"/>
      <w:color w:val="auto"/>
      <w:lang w:val="en-US" w:eastAsia="en-US"/>
    </w:rPr>
  </w:style>
  <w:style w:type="paragraph" w:customStyle="1" w:styleId="NumPar2">
    <w:name w:val="NumPar 2"/>
    <w:basedOn w:val="Default"/>
    <w:next w:val="Default"/>
    <w:rsid w:val="00F6379E"/>
    <w:pPr>
      <w:spacing w:after="240"/>
    </w:pPr>
    <w:rPr>
      <w:rFonts w:eastAsia="Times New Roman"/>
      <w:color w:val="auto"/>
      <w:lang w:val="en-US" w:eastAsia="en-US"/>
    </w:rPr>
  </w:style>
  <w:style w:type="paragraph" w:customStyle="1" w:styleId="190">
    <w:name w:val="Знак Знак19"/>
    <w:basedOn w:val="Normal"/>
    <w:rsid w:val="00F6379E"/>
    <w:pPr>
      <w:tabs>
        <w:tab w:val="left" w:pos="709"/>
      </w:tabs>
    </w:pPr>
    <w:rPr>
      <w:rFonts w:ascii="Tahoma" w:hAnsi="Tahoma"/>
      <w:lang w:val="pl-PL" w:eastAsia="pl-PL"/>
    </w:rPr>
  </w:style>
  <w:style w:type="character" w:customStyle="1" w:styleId="Style9pt">
    <w:name w:val="Style 9 pt"/>
    <w:rsid w:val="00F6379E"/>
    <w:rPr>
      <w:rFonts w:ascii="Arial" w:hAnsi="Arial"/>
      <w:sz w:val="18"/>
      <w:szCs w:val="18"/>
    </w:rPr>
  </w:style>
  <w:style w:type="paragraph" w:customStyle="1" w:styleId="32">
    <w:name w:val="Знак Знак3"/>
    <w:basedOn w:val="Normal"/>
    <w:rsid w:val="00F6379E"/>
    <w:pPr>
      <w:tabs>
        <w:tab w:val="left" w:pos="709"/>
      </w:tabs>
    </w:pPr>
    <w:rPr>
      <w:rFonts w:ascii="Tahoma" w:hAnsi="Tahoma"/>
      <w:lang w:val="pl-PL" w:eastAsia="pl-PL"/>
    </w:rPr>
  </w:style>
  <w:style w:type="paragraph" w:customStyle="1" w:styleId="CharCharCharCharCharCharCharCharCharCharCharCharCharCharCharCharChar0">
    <w:name w:val="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5CharCharChar1Char">
    <w:name w:val="Char Char5 Char Char Char1 Char"/>
    <w:basedOn w:val="Normal"/>
    <w:rsid w:val="00F6379E"/>
    <w:pPr>
      <w:tabs>
        <w:tab w:val="left" w:pos="709"/>
      </w:tabs>
    </w:pPr>
    <w:rPr>
      <w:rFonts w:ascii="Tahoma" w:hAnsi="Tahoma"/>
      <w:lang w:val="pl-PL" w:eastAsia="pl-PL"/>
    </w:rPr>
  </w:style>
  <w:style w:type="paragraph" w:customStyle="1" w:styleId="3CharChar">
    <w:name w:val="Знак Знак3 Char Char"/>
    <w:basedOn w:val="Normal"/>
    <w:rsid w:val="00F6379E"/>
    <w:pPr>
      <w:tabs>
        <w:tab w:val="left" w:pos="709"/>
      </w:tabs>
    </w:pPr>
    <w:rPr>
      <w:rFonts w:ascii="Tahoma" w:hAnsi="Tahoma"/>
      <w:lang w:val="pl-PL" w:eastAsia="pl-PL"/>
    </w:rPr>
  </w:style>
  <w:style w:type="paragraph" w:customStyle="1" w:styleId="19CharCharCharChar">
    <w:name w:val="Знак Знак19 Char Char Знак Знак Char Char Знак Знак"/>
    <w:basedOn w:val="Normal"/>
    <w:rsid w:val="00F6379E"/>
    <w:pPr>
      <w:tabs>
        <w:tab w:val="left" w:pos="709"/>
      </w:tabs>
    </w:pPr>
    <w:rPr>
      <w:rFonts w:ascii="Tahoma" w:hAnsi="Tahoma"/>
      <w:lang w:val="pl-PL" w:eastAsia="pl-PL"/>
    </w:rPr>
  </w:style>
  <w:style w:type="character" w:customStyle="1" w:styleId="apple-style-span">
    <w:name w:val="apple-style-span"/>
    <w:basedOn w:val="DefaultParagraphFont"/>
    <w:rsid w:val="00F6379E"/>
  </w:style>
  <w:style w:type="character" w:customStyle="1" w:styleId="FontStyle158">
    <w:name w:val="Font Style158"/>
    <w:rsid w:val="00F6379E"/>
    <w:rPr>
      <w:rFonts w:ascii="Times New Roman" w:hAnsi="Times New Roman" w:cs="Times New Roman"/>
      <w:sz w:val="22"/>
      <w:szCs w:val="22"/>
    </w:rPr>
  </w:style>
  <w:style w:type="character" w:customStyle="1" w:styleId="FontStyle25">
    <w:name w:val="Font Style25"/>
    <w:rsid w:val="00F6379E"/>
    <w:rPr>
      <w:rFonts w:ascii="Times New Roman" w:hAnsi="Times New Roman" w:cs="Times New Roman"/>
      <w:b/>
      <w:bCs/>
      <w:sz w:val="20"/>
      <w:szCs w:val="20"/>
    </w:rPr>
  </w:style>
  <w:style w:type="character" w:customStyle="1" w:styleId="FontStyle233">
    <w:name w:val="Font Style233"/>
    <w:rsid w:val="00F6379E"/>
    <w:rPr>
      <w:rFonts w:ascii="Arial" w:hAnsi="Arial" w:cs="Arial"/>
      <w:sz w:val="20"/>
      <w:szCs w:val="20"/>
    </w:rPr>
  </w:style>
  <w:style w:type="paragraph" w:customStyle="1" w:styleId="Style58">
    <w:name w:val="Style58"/>
    <w:basedOn w:val="Normal"/>
    <w:rsid w:val="00F6379E"/>
    <w:pPr>
      <w:widowControl w:val="0"/>
      <w:autoSpaceDE w:val="0"/>
      <w:autoSpaceDN w:val="0"/>
      <w:adjustRightInd w:val="0"/>
      <w:spacing w:line="252" w:lineRule="exact"/>
      <w:ind w:hanging="696"/>
      <w:jc w:val="both"/>
    </w:pPr>
    <w:rPr>
      <w:rFonts w:ascii="Arial" w:hAnsi="Arial"/>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Normal"/>
    <w:rsid w:val="00F6379E"/>
    <w:pPr>
      <w:tabs>
        <w:tab w:val="left" w:pos="709"/>
      </w:tabs>
    </w:pPr>
    <w:rPr>
      <w:rFonts w:ascii="Tahoma" w:hAnsi="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Normal"/>
    <w:rsid w:val="00F6379E"/>
    <w:pPr>
      <w:tabs>
        <w:tab w:val="left" w:pos="709"/>
      </w:tabs>
    </w:pPr>
    <w:rPr>
      <w:rFonts w:ascii="Tahoma" w:hAnsi="Tahoma"/>
      <w:lang w:val="pl-PL" w:eastAsia="pl-PL"/>
    </w:rPr>
  </w:style>
  <w:style w:type="character" w:customStyle="1" w:styleId="newdocreference1">
    <w:name w:val="newdocreference1"/>
    <w:rsid w:val="00F6379E"/>
    <w:rPr>
      <w:i w:val="0"/>
      <w:iCs w:val="0"/>
      <w:color w:val="0000FF"/>
      <w:u w:val="single"/>
    </w:rPr>
  </w:style>
  <w:style w:type="character" w:customStyle="1" w:styleId="samedocreference1">
    <w:name w:val="samedocreference1"/>
    <w:rsid w:val="00F6379E"/>
    <w:rPr>
      <w:i w:val="0"/>
      <w:iCs w:val="0"/>
      <w:color w:val="8B0000"/>
      <w:u w:val="single"/>
    </w:rPr>
  </w:style>
  <w:style w:type="character" w:customStyle="1" w:styleId="Char1CharChar">
    <w:name w:val="Char1 Char Char Знак"/>
    <w:aliases w:val=" Char1 Char Знак, Char Знак, Char1 Знак, Char2 Char Char Знак, Char2 Знак,Char1 Знак,Char2 Знак Знак Знак, Char1 Знак Знак Знак,Char2 Знак Знак Знак1"/>
    <w:rsid w:val="00F6379E"/>
    <w:rPr>
      <w:sz w:val="16"/>
      <w:szCs w:val="16"/>
      <w:lang w:val="bg-BG" w:eastAsia="en-US" w:bidi="ar-SA"/>
    </w:rPr>
  </w:style>
  <w:style w:type="character" w:customStyle="1" w:styleId="insertedtext1">
    <w:name w:val="insertedtext1"/>
    <w:rsid w:val="00F6379E"/>
    <w:rPr>
      <w:color w:val="1057D8"/>
    </w:rPr>
  </w:style>
  <w:style w:type="paragraph" w:customStyle="1" w:styleId="34">
    <w:name w:val="Знак Знак3 Знак Знак Знак"/>
    <w:basedOn w:val="Normal"/>
    <w:semiHidden/>
    <w:rsid w:val="00F6379E"/>
    <w:pPr>
      <w:tabs>
        <w:tab w:val="left" w:pos="709"/>
      </w:tabs>
    </w:pPr>
    <w:rPr>
      <w:rFonts w:ascii="Futura Bk" w:hAnsi="Futura Bk"/>
      <w:noProof/>
      <w:sz w:val="20"/>
      <w:lang w:val="pl-PL" w:eastAsia="pl-PL"/>
    </w:rPr>
  </w:style>
  <w:style w:type="character" w:customStyle="1" w:styleId="newdocreference2">
    <w:name w:val="newdocreference2"/>
    <w:rsid w:val="00F6379E"/>
    <w:rPr>
      <w:i w:val="0"/>
      <w:iCs w:val="0"/>
      <w:color w:val="0000FF"/>
      <w:u w:val="single"/>
    </w:rPr>
  </w:style>
  <w:style w:type="character" w:customStyle="1" w:styleId="newdocreference3">
    <w:name w:val="newdocreference3"/>
    <w:rsid w:val="00F6379E"/>
    <w:rPr>
      <w:i w:val="0"/>
      <w:iCs w:val="0"/>
      <w:color w:val="0000FF"/>
      <w:u w:val="single"/>
    </w:rPr>
  </w:style>
  <w:style w:type="paragraph" w:customStyle="1" w:styleId="CharChar1CharCharCharCharCharCharCharCharCharCharChar">
    <w:name w:val="Char Char1 Знак Знак Char Char Char Char Char Char Char Char Char Char Char"/>
    <w:basedOn w:val="Normal"/>
    <w:rsid w:val="00F6379E"/>
    <w:pPr>
      <w:tabs>
        <w:tab w:val="left" w:pos="709"/>
      </w:tabs>
    </w:pPr>
    <w:rPr>
      <w:rFonts w:ascii="Tahoma" w:hAnsi="Tahoma"/>
      <w:lang w:val="pl-PL" w:eastAsia="pl-PL"/>
    </w:rPr>
  </w:style>
  <w:style w:type="paragraph" w:customStyle="1" w:styleId="Style9">
    <w:name w:val="Style9"/>
    <w:basedOn w:val="Normal"/>
    <w:rsid w:val="00F6379E"/>
    <w:pPr>
      <w:widowControl w:val="0"/>
      <w:autoSpaceDE w:val="0"/>
      <w:autoSpaceDN w:val="0"/>
      <w:adjustRightInd w:val="0"/>
    </w:pPr>
    <w:rPr>
      <w:lang w:eastAsia="bg-BG"/>
    </w:rPr>
  </w:style>
  <w:style w:type="paragraph" w:customStyle="1" w:styleId="Style14">
    <w:name w:val="Style14"/>
    <w:basedOn w:val="Normal"/>
    <w:rsid w:val="00F6379E"/>
    <w:pPr>
      <w:widowControl w:val="0"/>
      <w:autoSpaceDE w:val="0"/>
      <w:autoSpaceDN w:val="0"/>
      <w:adjustRightInd w:val="0"/>
      <w:spacing w:line="278" w:lineRule="exact"/>
      <w:ind w:firstLine="725"/>
      <w:jc w:val="both"/>
    </w:pPr>
    <w:rPr>
      <w:lang w:eastAsia="bg-BG"/>
    </w:rPr>
  </w:style>
  <w:style w:type="character" w:customStyle="1" w:styleId="27">
    <w:name w:val="Основен текст (2)_"/>
    <w:basedOn w:val="DefaultParagraphFont"/>
    <w:link w:val="28"/>
    <w:rsid w:val="00BE4EA4"/>
    <w:rPr>
      <w:rFonts w:ascii="Times New Roman" w:eastAsia="Times New Roman" w:hAnsi="Times New Roman" w:cs="Times New Roman"/>
      <w:shd w:val="clear" w:color="auto" w:fill="FFFFFF"/>
    </w:rPr>
  </w:style>
  <w:style w:type="character" w:customStyle="1" w:styleId="29">
    <w:name w:val="Основен текст (2) + Удебелен"/>
    <w:basedOn w:val="27"/>
    <w:rsid w:val="00BE4EA4"/>
    <w:rPr>
      <w:rFonts w:ascii="Times New Roman" w:eastAsia="Times New Roman" w:hAnsi="Times New Roman" w:cs="Times New Roman"/>
      <w:b/>
      <w:bCs/>
      <w:color w:val="000000"/>
      <w:spacing w:val="0"/>
      <w:w w:val="100"/>
      <w:position w:val="0"/>
      <w:shd w:val="clear" w:color="auto" w:fill="FFFFFF"/>
      <w:lang w:val="bg-BG" w:eastAsia="bg-BG" w:bidi="bg-BG"/>
    </w:rPr>
  </w:style>
  <w:style w:type="paragraph" w:customStyle="1" w:styleId="28">
    <w:name w:val="Основен текст (2)"/>
    <w:basedOn w:val="Normal"/>
    <w:link w:val="27"/>
    <w:rsid w:val="00BE4EA4"/>
    <w:pPr>
      <w:widowControl w:val="0"/>
      <w:shd w:val="clear" w:color="auto" w:fill="FFFFFF"/>
      <w:spacing w:line="261" w:lineRule="exact"/>
      <w:ind w:hanging="340"/>
      <w:jc w:val="right"/>
    </w:pPr>
    <w:rPr>
      <w:sz w:val="22"/>
      <w:szCs w:val="22"/>
    </w:rPr>
  </w:style>
  <w:style w:type="character" w:customStyle="1" w:styleId="295pt">
    <w:name w:val="Основен текст (2) + 9.5 pt;Малки букви"/>
    <w:rsid w:val="00E76BD8"/>
    <w:rPr>
      <w:rFonts w:ascii="Times New Roman" w:eastAsia="Times New Roman" w:hAnsi="Times New Roman" w:cs="Times New Roman"/>
      <w:b w:val="0"/>
      <w:bCs w:val="0"/>
      <w:i w:val="0"/>
      <w:iCs w:val="0"/>
      <w:smallCaps/>
      <w:strike w:val="0"/>
      <w:color w:val="000000"/>
      <w:spacing w:val="0"/>
      <w:w w:val="100"/>
      <w:position w:val="0"/>
      <w:sz w:val="19"/>
      <w:szCs w:val="19"/>
      <w:u w:val="none"/>
      <w:lang w:val="bg-BG" w:eastAsia="bg-BG" w:bidi="bg-BG"/>
    </w:rPr>
  </w:style>
  <w:style w:type="paragraph" w:customStyle="1" w:styleId="TableParagraph">
    <w:name w:val="Table Paragraph"/>
    <w:basedOn w:val="Normal"/>
    <w:uiPriority w:val="1"/>
    <w:qFormat/>
    <w:rsid w:val="00A80B94"/>
    <w:pPr>
      <w:widowControl w:val="0"/>
      <w:autoSpaceDE w:val="0"/>
      <w:autoSpaceDN w:val="0"/>
      <w:adjustRightInd w:val="0"/>
    </w:pPr>
    <w:rPr>
      <w:rFonts w:eastAsiaTheme="minorEastAsia"/>
      <w:lang w:eastAsia="bg-BG"/>
    </w:rPr>
  </w:style>
  <w:style w:type="paragraph" w:customStyle="1" w:styleId="Standard">
    <w:name w:val="Standard"/>
    <w:rsid w:val="00AE2F92"/>
    <w:pPr>
      <w:widowControl w:val="0"/>
      <w:suppressAutoHyphens/>
      <w:autoSpaceDN w:val="0"/>
      <w:spacing w:after="0" w:line="240" w:lineRule="auto"/>
      <w:textAlignment w:val="baseline"/>
    </w:pPr>
    <w:rPr>
      <w:rFonts w:ascii="Times New Roman" w:eastAsia="Arial Unicode MS" w:hAnsi="Times New Roman" w:cs="Tahoma"/>
      <w:kern w:val="3"/>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689599">
      <w:bodyDiv w:val="1"/>
      <w:marLeft w:val="0"/>
      <w:marRight w:val="0"/>
      <w:marTop w:val="0"/>
      <w:marBottom w:val="0"/>
      <w:divBdr>
        <w:top w:val="none" w:sz="0" w:space="0" w:color="auto"/>
        <w:left w:val="none" w:sz="0" w:space="0" w:color="auto"/>
        <w:bottom w:val="none" w:sz="0" w:space="0" w:color="auto"/>
        <w:right w:val="none" w:sz="0" w:space="0" w:color="auto"/>
      </w:divBdr>
    </w:div>
    <w:div w:id="30809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73BB6-E081-4302-8D27-D37D8DFE9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15805</Words>
  <Characters>90092</Characters>
  <Application>Microsoft Office Word</Application>
  <DocSecurity>0</DocSecurity>
  <Lines>750</Lines>
  <Paragraphs>211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105686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Mariya Stoeva</dc:creator>
  <cp:lastModifiedBy>Veneta Ganeva</cp:lastModifiedBy>
  <cp:revision>2</cp:revision>
  <cp:lastPrinted>2016-01-15T11:41:00Z</cp:lastPrinted>
  <dcterms:created xsi:type="dcterms:W3CDTF">2016-03-14T06:58:00Z</dcterms:created>
  <dcterms:modified xsi:type="dcterms:W3CDTF">2016-03-14T06:58:00Z</dcterms:modified>
</cp:coreProperties>
</file>